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0D1" w:rsidRDefault="007240D1" w:rsidP="007240D1">
      <w:pPr>
        <w:spacing w:before="120" w:after="0"/>
        <w:jc w:val="center"/>
        <w:rPr>
          <w:rFonts w:ascii="Times New Roman" w:hAnsi="Times New Roman" w:cs="Times New Roman"/>
          <w:b/>
          <w:color w:val="000000" w:themeColor="text1"/>
          <w:sz w:val="28"/>
          <w:szCs w:val="28"/>
        </w:rPr>
      </w:pPr>
      <w:bookmarkStart w:id="0" w:name="_GoBack"/>
      <w:bookmarkEnd w:id="0"/>
      <w:r w:rsidRPr="007240D1">
        <w:rPr>
          <w:rFonts w:ascii="Times New Roman" w:hAnsi="Times New Roman" w:cs="Times New Roman"/>
          <w:b/>
          <w:color w:val="000000" w:themeColor="text1"/>
          <w:sz w:val="28"/>
          <w:szCs w:val="28"/>
        </w:rPr>
        <w:t xml:space="preserve">Hội Cựu chiến binh tỉnh phối hợp với Sở Tư pháp tập huấn nghiệp vụ </w:t>
      </w:r>
    </w:p>
    <w:p w:rsidR="007240D1" w:rsidRDefault="007240D1" w:rsidP="007240D1">
      <w:pPr>
        <w:spacing w:after="0"/>
        <w:jc w:val="center"/>
        <w:rPr>
          <w:rFonts w:ascii="Times New Roman" w:hAnsi="Times New Roman" w:cs="Times New Roman"/>
          <w:b/>
          <w:color w:val="000000" w:themeColor="text1"/>
          <w:sz w:val="28"/>
          <w:szCs w:val="28"/>
        </w:rPr>
      </w:pPr>
      <w:r w:rsidRPr="007240D1">
        <w:rPr>
          <w:rFonts w:ascii="Times New Roman" w:hAnsi="Times New Roman" w:cs="Times New Roman"/>
          <w:b/>
          <w:color w:val="000000" w:themeColor="text1"/>
          <w:sz w:val="28"/>
          <w:szCs w:val="28"/>
        </w:rPr>
        <w:t xml:space="preserve">hòa giải ở cơ sở cho </w:t>
      </w:r>
      <w:r w:rsidR="00765084">
        <w:rPr>
          <w:rFonts w:ascii="Times New Roman" w:hAnsi="Times New Roman" w:cs="Times New Roman"/>
          <w:b/>
          <w:color w:val="000000" w:themeColor="text1"/>
          <w:sz w:val="28"/>
          <w:szCs w:val="28"/>
        </w:rPr>
        <w:t>cán bộ</w:t>
      </w:r>
      <w:r w:rsidRPr="007240D1">
        <w:rPr>
          <w:rFonts w:ascii="Times New Roman" w:hAnsi="Times New Roman" w:cs="Times New Roman"/>
          <w:b/>
          <w:color w:val="000000" w:themeColor="text1"/>
          <w:sz w:val="28"/>
          <w:szCs w:val="28"/>
        </w:rPr>
        <w:t xml:space="preserve"> Hội Cựu chiến binh</w:t>
      </w:r>
    </w:p>
    <w:p w:rsidR="007240D1" w:rsidRPr="007240D1" w:rsidRDefault="007240D1" w:rsidP="007240D1">
      <w:pPr>
        <w:spacing w:after="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____________</w:t>
      </w:r>
    </w:p>
    <w:p w:rsidR="00250A6E" w:rsidRPr="00E676C3" w:rsidRDefault="005559D9" w:rsidP="00E676C3">
      <w:pPr>
        <w:spacing w:before="120" w:after="0"/>
        <w:ind w:firstLine="720"/>
        <w:jc w:val="both"/>
        <w:rPr>
          <w:rFonts w:ascii="Times New Roman" w:hAnsi="Times New Roman" w:cs="Times New Roman"/>
          <w:color w:val="000000" w:themeColor="text1"/>
          <w:sz w:val="28"/>
          <w:szCs w:val="28"/>
        </w:rPr>
      </w:pPr>
      <w:r w:rsidRPr="00E676C3">
        <w:rPr>
          <w:rFonts w:ascii="Times New Roman" w:hAnsi="Times New Roman" w:cs="Times New Roman"/>
          <w:color w:val="000000" w:themeColor="text1"/>
          <w:sz w:val="28"/>
          <w:szCs w:val="28"/>
        </w:rPr>
        <w:t xml:space="preserve">Thực hiện Kế hoạch số 200/KH-CCB ngày 31/7/2020 của Hội Cựu chiến binh tỉnh về tập huấn công tác tuyên truyền, phổ biến, giáo dục pháp luật năm 2020; sáng ngày 10/9/2020, Hội Cựu chiến binh tỉnh </w:t>
      </w:r>
      <w:r w:rsidR="00765084">
        <w:rPr>
          <w:rFonts w:ascii="Times New Roman" w:hAnsi="Times New Roman" w:cs="Times New Roman"/>
          <w:color w:val="000000" w:themeColor="text1"/>
          <w:sz w:val="28"/>
          <w:szCs w:val="28"/>
        </w:rPr>
        <w:t>tổ chức</w:t>
      </w:r>
      <w:r w:rsidRPr="00E676C3">
        <w:rPr>
          <w:rFonts w:ascii="Times New Roman" w:hAnsi="Times New Roman" w:cs="Times New Roman"/>
          <w:color w:val="000000" w:themeColor="text1"/>
          <w:sz w:val="28"/>
          <w:szCs w:val="28"/>
        </w:rPr>
        <w:t xml:space="preserve"> </w:t>
      </w:r>
      <w:r w:rsidR="0000125E" w:rsidRPr="00E676C3">
        <w:rPr>
          <w:rFonts w:ascii="Times New Roman" w:hAnsi="Times New Roman" w:cs="Times New Roman"/>
          <w:color w:val="000000" w:themeColor="text1"/>
          <w:sz w:val="28"/>
          <w:szCs w:val="28"/>
        </w:rPr>
        <w:t xml:space="preserve">Hội nghị </w:t>
      </w:r>
      <w:r w:rsidRPr="00E676C3">
        <w:rPr>
          <w:rFonts w:ascii="Times New Roman" w:hAnsi="Times New Roman" w:cs="Times New Roman"/>
          <w:color w:val="000000" w:themeColor="text1"/>
          <w:sz w:val="28"/>
          <w:szCs w:val="28"/>
        </w:rPr>
        <w:t xml:space="preserve">tập huấn nghiệp vụ hòa giải ở cơ sở cho đội ngũ cán bộ Hội Cựu </w:t>
      </w:r>
      <w:r w:rsidR="0000125E" w:rsidRPr="00E676C3">
        <w:rPr>
          <w:rFonts w:ascii="Times New Roman" w:hAnsi="Times New Roman" w:cs="Times New Roman"/>
          <w:color w:val="000000" w:themeColor="text1"/>
          <w:sz w:val="28"/>
          <w:szCs w:val="28"/>
        </w:rPr>
        <w:t>chiến binh cơ sở. Ông Đỗ Văn Thu, Trưởng Ban Phong trào – Văn phòng, Hội Cựu chiến binh tỉnh chủ trì Hội nghị.</w:t>
      </w:r>
    </w:p>
    <w:p w:rsidR="00743657" w:rsidRPr="00E676C3" w:rsidRDefault="0000125E" w:rsidP="00E676C3">
      <w:pPr>
        <w:spacing w:before="120" w:after="0" w:line="340" w:lineRule="exact"/>
        <w:ind w:firstLine="720"/>
        <w:jc w:val="both"/>
        <w:rPr>
          <w:rFonts w:ascii="Times New Roman" w:hAnsi="Times New Roman" w:cs="Times New Roman"/>
          <w:iCs/>
          <w:color w:val="000000" w:themeColor="text1"/>
          <w:sz w:val="28"/>
          <w:szCs w:val="28"/>
        </w:rPr>
      </w:pPr>
      <w:r w:rsidRPr="00E676C3">
        <w:rPr>
          <w:rFonts w:ascii="Times New Roman" w:hAnsi="Times New Roman" w:cs="Times New Roman"/>
          <w:color w:val="000000" w:themeColor="text1"/>
          <w:sz w:val="28"/>
          <w:szCs w:val="28"/>
        </w:rPr>
        <w:t xml:space="preserve">Tại Hội nghị, bà Đào Thị Anh Tuyết, Phó Trưởng Phòng Phổ biến, giáo dục pháp luật – Sở Tư pháp đã triển khai Luật </w:t>
      </w:r>
      <w:r w:rsidR="00743657" w:rsidRPr="00E676C3">
        <w:rPr>
          <w:rFonts w:ascii="Times New Roman" w:hAnsi="Times New Roman" w:cs="Times New Roman"/>
          <w:color w:val="000000" w:themeColor="text1"/>
          <w:sz w:val="28"/>
          <w:szCs w:val="28"/>
        </w:rPr>
        <w:t>h</w:t>
      </w:r>
      <w:r w:rsidRPr="00E676C3">
        <w:rPr>
          <w:rFonts w:ascii="Times New Roman" w:hAnsi="Times New Roman" w:cs="Times New Roman"/>
          <w:color w:val="000000" w:themeColor="text1"/>
          <w:sz w:val="28"/>
          <w:szCs w:val="28"/>
        </w:rPr>
        <w:t>òa giải ở cơ sở</w:t>
      </w:r>
      <w:r w:rsidR="00743657" w:rsidRPr="00E676C3">
        <w:rPr>
          <w:rFonts w:ascii="Times New Roman" w:hAnsi="Times New Roman" w:cs="Times New Roman"/>
          <w:color w:val="000000" w:themeColor="text1"/>
          <w:sz w:val="28"/>
          <w:szCs w:val="28"/>
        </w:rPr>
        <w:t xml:space="preserve"> năm 2013</w:t>
      </w:r>
      <w:r w:rsidR="00E676C3" w:rsidRPr="00E676C3">
        <w:rPr>
          <w:rFonts w:ascii="Times New Roman" w:hAnsi="Times New Roman" w:cs="Times New Roman"/>
          <w:color w:val="000000" w:themeColor="text1"/>
          <w:sz w:val="28"/>
          <w:szCs w:val="28"/>
        </w:rPr>
        <w:t>;</w:t>
      </w:r>
      <w:r w:rsidRPr="00E676C3">
        <w:rPr>
          <w:rFonts w:ascii="Times New Roman" w:hAnsi="Times New Roman" w:cs="Times New Roman"/>
          <w:color w:val="000000" w:themeColor="text1"/>
          <w:sz w:val="28"/>
          <w:szCs w:val="28"/>
        </w:rPr>
        <w:t xml:space="preserve"> </w:t>
      </w:r>
      <w:r w:rsidR="00743657" w:rsidRPr="00E676C3">
        <w:rPr>
          <w:rFonts w:ascii="Times New Roman" w:hAnsi="Times New Roman" w:cs="Times New Roman"/>
          <w:color w:val="000000" w:themeColor="text1"/>
          <w:sz w:val="28"/>
          <w:szCs w:val="28"/>
        </w:rPr>
        <w:t xml:space="preserve">Nghị định số </w:t>
      </w:r>
      <w:r w:rsidR="00743657" w:rsidRPr="00E676C3">
        <w:rPr>
          <w:rFonts w:ascii="Times New Roman" w:eastAsia="Times New Roman" w:hAnsi="Times New Roman" w:cs="Times New Roman"/>
          <w:color w:val="000000" w:themeColor="text1"/>
          <w:sz w:val="28"/>
          <w:szCs w:val="28"/>
        </w:rPr>
        <w:t xml:space="preserve">15/2014/NĐ-CP ngày 27/02/2014 của Chính phủ quy định </w:t>
      </w:r>
      <w:r w:rsidR="00743657" w:rsidRPr="00E676C3">
        <w:rPr>
          <w:rFonts w:ascii="Times New Roman" w:eastAsia="Times New Roman" w:hAnsi="Times New Roman" w:cs="Times New Roman"/>
          <w:iCs/>
          <w:color w:val="000000" w:themeColor="text1"/>
          <w:sz w:val="28"/>
          <w:szCs w:val="28"/>
        </w:rPr>
        <w:t xml:space="preserve">chi tiết một số điều và biện pháp thi hành Luật hòa giải ở cơ sở; </w:t>
      </w:r>
      <w:r w:rsidR="00743657" w:rsidRPr="00E676C3">
        <w:rPr>
          <w:rFonts w:ascii="Times New Roman" w:hAnsi="Times New Roman" w:cs="Times New Roman"/>
          <w:iCs/>
          <w:color w:val="000000" w:themeColor="text1"/>
          <w:sz w:val="28"/>
          <w:szCs w:val="28"/>
        </w:rPr>
        <w:t xml:space="preserve">Nghị quyết liên tịch số </w:t>
      </w:r>
      <w:r w:rsidR="00743657" w:rsidRPr="00E676C3">
        <w:rPr>
          <w:rFonts w:ascii="Times New Roman" w:hAnsi="Times New Roman" w:cs="Times New Roman"/>
          <w:color w:val="000000" w:themeColor="text1"/>
          <w:sz w:val="28"/>
          <w:szCs w:val="28"/>
        </w:rPr>
        <w:t xml:space="preserve">01/2014/NQLT/CP-UBTƯMTTQVN ngày 18/11/2014 của </w:t>
      </w:r>
      <w:r w:rsidR="00743657" w:rsidRPr="00E676C3">
        <w:rPr>
          <w:rFonts w:ascii="Times New Roman" w:hAnsi="Times New Roman" w:cs="Times New Roman"/>
          <w:iCs/>
          <w:color w:val="000000" w:themeColor="text1"/>
          <w:sz w:val="28"/>
          <w:szCs w:val="28"/>
        </w:rPr>
        <w:t xml:space="preserve">Chính phủ và </w:t>
      </w:r>
      <w:r w:rsidR="00743657" w:rsidRPr="00E676C3">
        <w:rPr>
          <w:rFonts w:ascii="Times New Roman" w:hAnsi="Times New Roman" w:cs="Times New Roman"/>
          <w:iCs/>
          <w:color w:val="000000" w:themeColor="text1"/>
          <w:sz w:val="28"/>
          <w:szCs w:val="28"/>
          <w:shd w:val="solid" w:color="FFFFFF" w:fill="auto"/>
        </w:rPr>
        <w:t>Ủy ban</w:t>
      </w:r>
      <w:r w:rsidR="00743657" w:rsidRPr="00E676C3">
        <w:rPr>
          <w:rFonts w:ascii="Times New Roman" w:hAnsi="Times New Roman" w:cs="Times New Roman"/>
          <w:iCs/>
          <w:color w:val="000000" w:themeColor="text1"/>
          <w:sz w:val="28"/>
          <w:szCs w:val="28"/>
        </w:rPr>
        <w:t xml:space="preserve"> Trung ương Mặt trận Tổ quốc Việt Nam </w:t>
      </w:r>
      <w:r w:rsidR="00743657" w:rsidRPr="00E676C3">
        <w:rPr>
          <w:rFonts w:ascii="Times New Roman" w:hAnsi="Times New Roman" w:cs="Times New Roman"/>
          <w:iCs/>
          <w:color w:val="000000" w:themeColor="text1"/>
          <w:sz w:val="28"/>
          <w:szCs w:val="28"/>
          <w:shd w:val="solid" w:color="FFFFFF" w:fill="auto"/>
        </w:rPr>
        <w:t>hướng dẫn</w:t>
      </w:r>
      <w:r w:rsidR="00743657" w:rsidRPr="00E676C3">
        <w:rPr>
          <w:rFonts w:ascii="Times New Roman" w:hAnsi="Times New Roman" w:cs="Times New Roman"/>
          <w:iCs/>
          <w:color w:val="000000" w:themeColor="text1"/>
          <w:sz w:val="28"/>
          <w:szCs w:val="28"/>
        </w:rPr>
        <w:t xml:space="preserve"> phối hợp thực hiện một </w:t>
      </w:r>
      <w:r w:rsidR="00743657" w:rsidRPr="00E676C3">
        <w:rPr>
          <w:rFonts w:ascii="Times New Roman" w:hAnsi="Times New Roman" w:cs="Times New Roman"/>
          <w:iCs/>
          <w:color w:val="000000" w:themeColor="text1"/>
          <w:sz w:val="28"/>
          <w:szCs w:val="28"/>
          <w:shd w:val="solid" w:color="FFFFFF" w:fill="auto"/>
        </w:rPr>
        <w:t>số</w:t>
      </w:r>
      <w:r w:rsidR="00743657" w:rsidRPr="00E676C3">
        <w:rPr>
          <w:rFonts w:ascii="Times New Roman" w:hAnsi="Times New Roman" w:cs="Times New Roman"/>
          <w:iCs/>
          <w:color w:val="000000" w:themeColor="text1"/>
          <w:sz w:val="28"/>
          <w:szCs w:val="28"/>
        </w:rPr>
        <w:t xml:space="preserve"> quy định của pháp luật về hòa giải ở cơ sở; thủ tục yêu cầu Tòa án công nhận kết quả hòa giải thành; các kỹ năng hòa giải</w:t>
      </w:r>
      <w:r w:rsidR="00765084">
        <w:rPr>
          <w:rFonts w:ascii="Times New Roman" w:hAnsi="Times New Roman" w:cs="Times New Roman"/>
          <w:iCs/>
          <w:color w:val="000000" w:themeColor="text1"/>
          <w:sz w:val="28"/>
          <w:szCs w:val="28"/>
        </w:rPr>
        <w:t xml:space="preserve"> ở cơ sở</w:t>
      </w:r>
      <w:r w:rsidR="00743657" w:rsidRPr="00E676C3">
        <w:rPr>
          <w:rFonts w:ascii="Times New Roman" w:hAnsi="Times New Roman" w:cs="Times New Roman"/>
          <w:iCs/>
          <w:color w:val="000000" w:themeColor="text1"/>
          <w:sz w:val="28"/>
          <w:szCs w:val="28"/>
        </w:rPr>
        <w:t>; cách ghi biên bản hòa giải thành và ghi mẫu sổ theo dõi hoạt động hòa giải…</w:t>
      </w:r>
    </w:p>
    <w:p w:rsidR="00743657" w:rsidRPr="00E676C3" w:rsidRDefault="00743657" w:rsidP="00E676C3">
      <w:pPr>
        <w:spacing w:before="120" w:after="0" w:line="340" w:lineRule="exact"/>
        <w:ind w:firstLine="720"/>
        <w:jc w:val="both"/>
        <w:rPr>
          <w:rFonts w:ascii="Times New Roman" w:hAnsi="Times New Roman" w:cs="Times New Roman"/>
          <w:iCs/>
          <w:color w:val="000000" w:themeColor="text1"/>
          <w:sz w:val="28"/>
          <w:szCs w:val="28"/>
        </w:rPr>
      </w:pPr>
      <w:r w:rsidRPr="00E676C3">
        <w:rPr>
          <w:rFonts w:ascii="Times New Roman" w:hAnsi="Times New Roman" w:cs="Times New Roman"/>
          <w:iCs/>
          <w:color w:val="000000" w:themeColor="text1"/>
          <w:sz w:val="28"/>
          <w:szCs w:val="28"/>
        </w:rPr>
        <w:t>Trong những năm qua, Tây Ninh</w:t>
      </w:r>
      <w:r w:rsidR="00712E1B" w:rsidRPr="00E676C3">
        <w:rPr>
          <w:rFonts w:ascii="Times New Roman" w:hAnsi="Times New Roman" w:cs="Times New Roman"/>
          <w:iCs/>
          <w:color w:val="000000" w:themeColor="text1"/>
          <w:sz w:val="28"/>
          <w:szCs w:val="28"/>
        </w:rPr>
        <w:t xml:space="preserve"> là một trong những địa phương có </w:t>
      </w:r>
      <w:r w:rsidRPr="00E676C3">
        <w:rPr>
          <w:rFonts w:ascii="Times New Roman" w:hAnsi="Times New Roman" w:cs="Times New Roman"/>
          <w:iCs/>
          <w:color w:val="000000" w:themeColor="text1"/>
          <w:sz w:val="28"/>
          <w:szCs w:val="28"/>
        </w:rPr>
        <w:t xml:space="preserve">tỷ lệ hòa giải thành </w:t>
      </w:r>
      <w:r w:rsidR="00712E1B" w:rsidRPr="00E676C3">
        <w:rPr>
          <w:rFonts w:ascii="Times New Roman" w:hAnsi="Times New Roman" w:cs="Times New Roman"/>
          <w:iCs/>
          <w:color w:val="000000" w:themeColor="text1"/>
          <w:sz w:val="28"/>
          <w:szCs w:val="28"/>
        </w:rPr>
        <w:t xml:space="preserve">cao trong cả nước, hầu hết các Tổ hòa giải của tỉnh đều có hòa giải viên là hội viên Hội Cựu chiến binh, đã phát huy vai trò rất quan trọng trong </w:t>
      </w:r>
      <w:r w:rsidR="00765084">
        <w:rPr>
          <w:rFonts w:ascii="Times New Roman" w:hAnsi="Times New Roman" w:cs="Times New Roman"/>
          <w:iCs/>
          <w:color w:val="000000" w:themeColor="text1"/>
          <w:sz w:val="28"/>
          <w:szCs w:val="28"/>
        </w:rPr>
        <w:t xml:space="preserve">việc </w:t>
      </w:r>
      <w:r w:rsidR="00622B95">
        <w:rPr>
          <w:rFonts w:ascii="Times New Roman" w:hAnsi="Times New Roman" w:cs="Times New Roman"/>
          <w:iCs/>
          <w:color w:val="000000" w:themeColor="text1"/>
          <w:sz w:val="28"/>
          <w:szCs w:val="28"/>
        </w:rPr>
        <w:t xml:space="preserve">hướng dẫn, </w:t>
      </w:r>
      <w:r w:rsidR="00765084">
        <w:rPr>
          <w:rFonts w:ascii="Times New Roman" w:hAnsi="Times New Roman" w:cs="Times New Roman"/>
          <w:iCs/>
          <w:color w:val="000000" w:themeColor="text1"/>
          <w:sz w:val="28"/>
          <w:szCs w:val="28"/>
        </w:rPr>
        <w:t xml:space="preserve">giúp đỡ các bên </w:t>
      </w:r>
      <w:r w:rsidR="00622B95">
        <w:rPr>
          <w:rFonts w:ascii="Times New Roman" w:hAnsi="Times New Roman" w:cs="Times New Roman"/>
          <w:iCs/>
          <w:color w:val="000000" w:themeColor="text1"/>
          <w:sz w:val="28"/>
          <w:szCs w:val="28"/>
        </w:rPr>
        <w:t>đạt được thỏa thuận, tự nguyện giải quyết với nhau</w:t>
      </w:r>
      <w:r w:rsidR="00615AD7">
        <w:rPr>
          <w:rFonts w:ascii="Times New Roman" w:hAnsi="Times New Roman" w:cs="Times New Roman"/>
          <w:iCs/>
          <w:color w:val="000000" w:themeColor="text1"/>
          <w:sz w:val="28"/>
          <w:szCs w:val="28"/>
        </w:rPr>
        <w:t xml:space="preserve"> các mâu thuẫn, tranh chấp, vi phạm pháp luật theo quy định của pháp luật.</w:t>
      </w:r>
    </w:p>
    <w:p w:rsidR="00AF3535" w:rsidRDefault="00712E1B" w:rsidP="00E676C3">
      <w:pPr>
        <w:spacing w:before="120" w:after="0" w:line="240" w:lineRule="auto"/>
        <w:ind w:firstLine="720"/>
        <w:jc w:val="both"/>
        <w:rPr>
          <w:rFonts w:ascii="Times New Roman" w:eastAsia="Times New Roman" w:hAnsi="Times New Roman" w:cs="Times New Roman"/>
          <w:color w:val="000000" w:themeColor="text1"/>
          <w:sz w:val="28"/>
          <w:szCs w:val="28"/>
        </w:rPr>
      </w:pPr>
      <w:r w:rsidRPr="00E676C3">
        <w:rPr>
          <w:rFonts w:ascii="Times New Roman" w:hAnsi="Times New Roman" w:cs="Times New Roman"/>
          <w:iCs/>
          <w:color w:val="000000" w:themeColor="text1"/>
          <w:sz w:val="28"/>
          <w:szCs w:val="28"/>
        </w:rPr>
        <w:t xml:space="preserve">Tại Hội nghị, </w:t>
      </w:r>
      <w:r w:rsidRPr="00E676C3">
        <w:rPr>
          <w:rFonts w:ascii="Times New Roman" w:hAnsi="Times New Roman" w:cs="Times New Roman"/>
          <w:color w:val="000000" w:themeColor="text1"/>
          <w:sz w:val="28"/>
          <w:szCs w:val="28"/>
        </w:rPr>
        <w:t xml:space="preserve">bà Đào Thị Anh Tuyết, Phó Trưởng Phòng Phổ biến, giáo dục pháp luật – Sở Tư pháp cũng đã nhấn mạnh vai trò của Hội Cựu chiến binh </w:t>
      </w:r>
      <w:r w:rsidR="00AF3535" w:rsidRPr="00E676C3">
        <w:rPr>
          <w:rFonts w:ascii="Times New Roman" w:eastAsia="Times New Roman" w:hAnsi="Times New Roman" w:cs="Times New Roman"/>
          <w:color w:val="000000" w:themeColor="text1"/>
          <w:sz w:val="28"/>
          <w:szCs w:val="28"/>
        </w:rPr>
        <w:t>trong phạm vi chức năng, nhiệm vụ của mình có trách nhiệm thực hiện hoạt động hòa giải ở cơ sở theo quy định của pháp luật.</w:t>
      </w:r>
      <w:r w:rsidR="007240D1">
        <w:rPr>
          <w:rFonts w:ascii="Times New Roman" w:eastAsia="Times New Roman" w:hAnsi="Times New Roman" w:cs="Times New Roman"/>
          <w:color w:val="000000" w:themeColor="text1"/>
          <w:sz w:val="28"/>
          <w:szCs w:val="28"/>
        </w:rPr>
        <w:t>/.</w:t>
      </w:r>
    </w:p>
    <w:p w:rsidR="007240D1" w:rsidRPr="007240D1" w:rsidRDefault="007240D1" w:rsidP="007240D1">
      <w:pPr>
        <w:spacing w:before="120" w:after="0" w:line="240" w:lineRule="auto"/>
        <w:ind w:firstLine="720"/>
        <w:jc w:val="right"/>
        <w:rPr>
          <w:rFonts w:ascii="Times New Roman" w:eastAsia="Times New Roman" w:hAnsi="Times New Roman" w:cs="Times New Roman"/>
          <w:b/>
          <w:i/>
          <w:color w:val="000000" w:themeColor="text1"/>
          <w:sz w:val="28"/>
          <w:szCs w:val="28"/>
        </w:rPr>
      </w:pPr>
      <w:r w:rsidRPr="007240D1">
        <w:rPr>
          <w:rFonts w:ascii="Times New Roman" w:eastAsia="Times New Roman" w:hAnsi="Times New Roman" w:cs="Times New Roman"/>
          <w:b/>
          <w:i/>
          <w:color w:val="000000" w:themeColor="text1"/>
          <w:sz w:val="28"/>
          <w:szCs w:val="28"/>
        </w:rPr>
        <w:t>AT</w:t>
      </w:r>
    </w:p>
    <w:p w:rsidR="00712E1B" w:rsidRPr="00E676C3" w:rsidRDefault="00712E1B" w:rsidP="00E676C3">
      <w:pPr>
        <w:spacing w:before="120" w:after="0" w:line="340" w:lineRule="exact"/>
        <w:ind w:firstLine="720"/>
        <w:jc w:val="both"/>
        <w:rPr>
          <w:rFonts w:ascii="Times New Roman" w:hAnsi="Times New Roman" w:cs="Times New Roman"/>
          <w:color w:val="000000" w:themeColor="text1"/>
          <w:sz w:val="28"/>
          <w:szCs w:val="28"/>
        </w:rPr>
      </w:pPr>
    </w:p>
    <w:p w:rsidR="00743657" w:rsidRPr="00E676C3" w:rsidRDefault="00743657" w:rsidP="00E676C3">
      <w:pPr>
        <w:spacing w:before="120" w:after="0" w:line="340" w:lineRule="exact"/>
        <w:ind w:firstLine="720"/>
        <w:jc w:val="both"/>
        <w:rPr>
          <w:rFonts w:ascii="Times New Roman" w:hAnsi="Times New Roman" w:cs="Times New Roman"/>
          <w:iCs/>
          <w:color w:val="000000" w:themeColor="text1"/>
          <w:sz w:val="28"/>
          <w:szCs w:val="28"/>
        </w:rPr>
      </w:pPr>
    </w:p>
    <w:sectPr w:rsidR="00743657" w:rsidRPr="00E676C3" w:rsidSect="00615AD7">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9D9"/>
    <w:rsid w:val="0000125E"/>
    <w:rsid w:val="00250A6E"/>
    <w:rsid w:val="005559D9"/>
    <w:rsid w:val="00615AD7"/>
    <w:rsid w:val="00622B95"/>
    <w:rsid w:val="00712E1B"/>
    <w:rsid w:val="007240D1"/>
    <w:rsid w:val="00743657"/>
    <w:rsid w:val="00765084"/>
    <w:rsid w:val="00AF3535"/>
    <w:rsid w:val="00BE4F91"/>
    <w:rsid w:val="00E67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C8928B-2021-42FB-99D0-3EDEC1865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ANHTUYET</dc:creator>
  <cp:keywords/>
  <dc:description/>
  <cp:lastModifiedBy>ANHTUYET</cp:lastModifiedBy>
  <cp:revision>2</cp:revision>
  <dcterms:created xsi:type="dcterms:W3CDTF">2020-09-11T03:24:00Z</dcterms:created>
  <dcterms:modified xsi:type="dcterms:W3CDTF">2020-09-11T03:24:00Z</dcterms:modified>
</cp:coreProperties>
</file>