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95" w:rsidRPr="004C2295" w:rsidRDefault="004C2295" w:rsidP="004C2295">
      <w:pPr>
        <w:spacing w:after="0" w:line="240" w:lineRule="auto"/>
        <w:jc w:val="center"/>
        <w:rPr>
          <w:rFonts w:ascii="Times New Roman" w:hAnsi="Times New Roman" w:cs="Times New Roman"/>
          <w:b/>
          <w:sz w:val="28"/>
          <w:szCs w:val="28"/>
        </w:rPr>
      </w:pPr>
      <w:r w:rsidRPr="004C2295">
        <w:rPr>
          <w:rFonts w:ascii="Times New Roman" w:hAnsi="Times New Roman" w:cs="Times New Roman"/>
          <w:b/>
          <w:sz w:val="28"/>
          <w:szCs w:val="28"/>
        </w:rPr>
        <w:t>ĐÁP ÁN CUỘC THI VIẾT TÌM HIỂ</w:t>
      </w:r>
      <w:r>
        <w:rPr>
          <w:rFonts w:ascii="Times New Roman" w:hAnsi="Times New Roman" w:cs="Times New Roman"/>
          <w:b/>
          <w:sz w:val="28"/>
          <w:szCs w:val="28"/>
        </w:rPr>
        <w:t>U PHÁP LUẬ</w:t>
      </w:r>
      <w:r w:rsidRPr="004C2295">
        <w:rPr>
          <w:rFonts w:ascii="Times New Roman" w:hAnsi="Times New Roman" w:cs="Times New Roman"/>
          <w:b/>
          <w:sz w:val="28"/>
          <w:szCs w:val="28"/>
        </w:rPr>
        <w:t>T THÁNG 11.2020</w:t>
      </w:r>
    </w:p>
    <w:p w:rsidR="004C2295" w:rsidRDefault="004C2295" w:rsidP="004C2295">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(Chủ đề: Tìm hiểu Ngày Pháp luật nước CHXHCN Việt Nam)</w:t>
      </w:r>
    </w:p>
    <w:p w:rsidR="004C2295" w:rsidRDefault="004C2295" w:rsidP="004C2295">
      <w:pPr>
        <w:spacing w:before="120" w:after="0" w:line="240" w:lineRule="auto"/>
        <w:jc w:val="center"/>
        <w:rPr>
          <w:rFonts w:ascii="Times New Roman" w:hAnsi="Times New Roman" w:cs="Times New Roman"/>
          <w:b/>
          <w:sz w:val="28"/>
          <w:szCs w:val="28"/>
          <w:u w:val="single"/>
        </w:rPr>
      </w:pPr>
    </w:p>
    <w:p w:rsidR="0022013C"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Pr="00C727BF">
        <w:rPr>
          <w:rFonts w:ascii="Times New Roman" w:hAnsi="Times New Roman" w:cs="Times New Roman"/>
          <w:i/>
          <w:sz w:val="28"/>
          <w:szCs w:val="28"/>
        </w:rPr>
        <w:t>Chọn đáp án đúng nhất</w:t>
      </w:r>
      <w:r>
        <w:rPr>
          <w:rFonts w:ascii="Times New Roman" w:hAnsi="Times New Roman" w:cs="Times New Roman"/>
          <w:sz w:val="28"/>
          <w:szCs w:val="28"/>
        </w:rPr>
        <w:t xml:space="preserve">). </w:t>
      </w:r>
      <w:r w:rsidR="0022013C" w:rsidRPr="00C727BF">
        <w:rPr>
          <w:rFonts w:ascii="Times New Roman" w:hAnsi="Times New Roman" w:cs="Times New Roman"/>
          <w:sz w:val="28"/>
          <w:szCs w:val="28"/>
        </w:rPr>
        <w:t>Luật Phổ biến, giáo dục pháp luật năm 2012 quy định về:</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a. Quyền được thông tin về pháp luật và trách nhiệm tìm hiểu, học tập pháp luật của công dân.</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b. Nội dung, hình thức phổ biến, giáo dục pháp luật.</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c. Trách nhiệm của cơ quan, tổ chức, cá nhân có thẩm quyền và các điều kiện bảo đảm cho công tác phổ biến, giáo dục pháp luật.</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d. Các quy định trên.</w:t>
      </w:r>
    </w:p>
    <w:p w:rsidR="0022013C" w:rsidRPr="00240B1E" w:rsidRDefault="0022013C" w:rsidP="004C2295">
      <w:pPr>
        <w:spacing w:before="120" w:after="0" w:line="240" w:lineRule="auto"/>
        <w:ind w:firstLine="720"/>
        <w:jc w:val="both"/>
        <w:rPr>
          <w:rFonts w:ascii="Times New Roman" w:hAnsi="Times New Roman" w:cs="Times New Roman"/>
          <w:b/>
          <w:sz w:val="28"/>
          <w:szCs w:val="28"/>
          <w:u w:val="single"/>
        </w:rPr>
      </w:pPr>
      <w:r w:rsidRPr="00240B1E">
        <w:rPr>
          <w:rFonts w:ascii="Times New Roman" w:hAnsi="Times New Roman" w:cs="Times New Roman"/>
          <w:b/>
          <w:sz w:val="28"/>
          <w:szCs w:val="28"/>
          <w:u w:val="single"/>
        </w:rPr>
        <w:t>Đáp án:</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 Câu d.</w:t>
      </w:r>
    </w:p>
    <w:p w:rsidR="00240B1E"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 Điều 1 Luật PBGDPL. Phạm vi điều chỉnh</w:t>
      </w:r>
      <w:r w:rsidR="00240B1E">
        <w:rPr>
          <w:rFonts w:ascii="Times New Roman" w:hAnsi="Times New Roman" w:cs="Times New Roman"/>
          <w:sz w:val="28"/>
          <w:szCs w:val="28"/>
        </w:rPr>
        <w:t>.</w:t>
      </w:r>
    </w:p>
    <w:p w:rsidR="003F5BFD" w:rsidRDefault="00240B1E" w:rsidP="004C229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2013C" w:rsidRPr="00C727BF">
        <w:rPr>
          <w:rFonts w:ascii="Times New Roman" w:hAnsi="Times New Roman" w:cs="Times New Roman"/>
          <w:sz w:val="28"/>
          <w:szCs w:val="28"/>
        </w:rPr>
        <w:t xml:space="preserve">Luật này quy định quyền được thông tin về pháp luật và trách nhiệm tìm hiểu, học tập pháp luật của công dân; nội dung, hình thức phổ biến, giáo dục pháp luật; trách nhiệm của cơ quan, tổ chức, cá nhân có thẩm quyền và các điều kiện bảo đảm cho công tác phổ biến, giáo dục pháp luật. </w:t>
      </w:r>
    </w:p>
    <w:p w:rsidR="0022013C" w:rsidRPr="00C727BF" w:rsidRDefault="00240B1E"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2</w:t>
      </w:r>
      <w:r>
        <w:rPr>
          <w:rFonts w:ascii="Times New Roman" w:hAnsi="Times New Roman" w:cs="Times New Roman"/>
          <w:sz w:val="28"/>
          <w:szCs w:val="28"/>
        </w:rPr>
        <w:t xml:space="preserve"> (</w:t>
      </w:r>
      <w:r w:rsidRPr="00C727BF">
        <w:rPr>
          <w:rFonts w:ascii="Times New Roman" w:hAnsi="Times New Roman" w:cs="Times New Roman"/>
          <w:i/>
          <w:sz w:val="28"/>
          <w:szCs w:val="28"/>
        </w:rPr>
        <w:t>Chọn đáp án đúng nhất</w:t>
      </w:r>
      <w:r>
        <w:rPr>
          <w:rFonts w:ascii="Times New Roman" w:hAnsi="Times New Roman" w:cs="Times New Roman"/>
          <w:sz w:val="28"/>
          <w:szCs w:val="28"/>
        </w:rPr>
        <w:t xml:space="preserve">). </w:t>
      </w:r>
      <w:r w:rsidR="0022013C" w:rsidRPr="00C727BF">
        <w:rPr>
          <w:rFonts w:ascii="Times New Roman" w:hAnsi="Times New Roman" w:cs="Times New Roman"/>
          <w:sz w:val="28"/>
          <w:szCs w:val="28"/>
        </w:rPr>
        <w:t>Hội đồng phối hợp phổ biến, giáo dục pháp luật được thành lập ở cấp nào?</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a. Cấp trung ương, tỉnh, huyện, xã.</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 xml:space="preserve">b. </w:t>
      </w:r>
      <w:r w:rsidR="00240B1E">
        <w:rPr>
          <w:rFonts w:ascii="Times New Roman" w:hAnsi="Times New Roman" w:cs="Times New Roman"/>
          <w:sz w:val="28"/>
          <w:szCs w:val="28"/>
        </w:rPr>
        <w:t>C</w:t>
      </w:r>
      <w:r w:rsidRPr="00C727BF">
        <w:rPr>
          <w:rFonts w:ascii="Times New Roman" w:hAnsi="Times New Roman" w:cs="Times New Roman"/>
          <w:sz w:val="28"/>
          <w:szCs w:val="28"/>
        </w:rPr>
        <w:t>ấp trung ương, tỉnh.</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c. Cấp trung ương, tỉnh, huyện.</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d. Cấp tỉnh, huyện, xã.</w:t>
      </w:r>
    </w:p>
    <w:p w:rsidR="0022013C" w:rsidRPr="00240B1E" w:rsidRDefault="0022013C" w:rsidP="004C2295">
      <w:pPr>
        <w:spacing w:before="120" w:after="0" w:line="240" w:lineRule="auto"/>
        <w:ind w:firstLine="720"/>
        <w:jc w:val="both"/>
        <w:rPr>
          <w:rFonts w:ascii="Times New Roman" w:hAnsi="Times New Roman" w:cs="Times New Roman"/>
          <w:b/>
          <w:sz w:val="28"/>
          <w:szCs w:val="28"/>
          <w:u w:val="single"/>
        </w:rPr>
      </w:pPr>
      <w:r w:rsidRPr="00240B1E">
        <w:rPr>
          <w:rFonts w:ascii="Times New Roman" w:hAnsi="Times New Roman" w:cs="Times New Roman"/>
          <w:b/>
          <w:sz w:val="28"/>
          <w:szCs w:val="28"/>
          <w:u w:val="single"/>
        </w:rPr>
        <w:t>Đáp án:</w:t>
      </w:r>
      <w:r w:rsidR="00240B1E">
        <w:rPr>
          <w:rFonts w:ascii="Times New Roman" w:hAnsi="Times New Roman" w:cs="Times New Roman"/>
          <w:b/>
          <w:sz w:val="28"/>
          <w:szCs w:val="28"/>
          <w:u w:val="single"/>
        </w:rPr>
        <w:t xml:space="preserve"> 3đ</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 Câu c.</w:t>
      </w:r>
    </w:p>
    <w:p w:rsidR="0022013C" w:rsidRPr="00C727BF" w:rsidRDefault="0022013C"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 xml:space="preserve">- </w:t>
      </w:r>
      <w:r w:rsidR="00240B1E">
        <w:rPr>
          <w:rFonts w:ascii="Times New Roman" w:hAnsi="Times New Roman" w:cs="Times New Roman"/>
          <w:sz w:val="28"/>
          <w:szCs w:val="28"/>
        </w:rPr>
        <w:t xml:space="preserve">Khoản 1 </w:t>
      </w:r>
      <w:r w:rsidRPr="00C727BF">
        <w:rPr>
          <w:rFonts w:ascii="Times New Roman" w:hAnsi="Times New Roman" w:cs="Times New Roman"/>
          <w:sz w:val="28"/>
          <w:szCs w:val="28"/>
        </w:rPr>
        <w:t>Điều 7</w:t>
      </w:r>
      <w:r w:rsidR="00240B1E">
        <w:rPr>
          <w:rFonts w:ascii="Times New Roman" w:hAnsi="Times New Roman" w:cs="Times New Roman"/>
          <w:sz w:val="28"/>
          <w:szCs w:val="28"/>
        </w:rPr>
        <w:t xml:space="preserve"> Luật PBGDPL</w:t>
      </w:r>
      <w:r w:rsidRPr="00C727BF">
        <w:rPr>
          <w:rFonts w:ascii="Times New Roman" w:hAnsi="Times New Roman" w:cs="Times New Roman"/>
          <w:sz w:val="28"/>
          <w:szCs w:val="28"/>
        </w:rPr>
        <w:t>. Hội đồng phối hợp phổ biến, giáo dục pháp luật</w:t>
      </w:r>
      <w:r w:rsidR="00240B1E">
        <w:rPr>
          <w:rFonts w:ascii="Times New Roman" w:hAnsi="Times New Roman" w:cs="Times New Roman"/>
          <w:sz w:val="28"/>
          <w:szCs w:val="28"/>
        </w:rPr>
        <w:t>: “</w:t>
      </w:r>
      <w:r w:rsidRPr="00C727BF">
        <w:rPr>
          <w:rFonts w:ascii="Times New Roman" w:hAnsi="Times New Roman" w:cs="Times New Roman"/>
          <w:sz w:val="28"/>
          <w:szCs w:val="28"/>
        </w:rPr>
        <w:t>Hội đồng phối hợp phổ biến, giáo dục pháp luật được thành lập ở trung ương, tỉnh, thành phố trực thuộc trung ương, huyện, quận, thị xã, thành phố thuộc tỉnh, là cơ quan tư vấn cho Chính phủ, Ủy ban nhân dân cấp tỉnh, Ủy ban nhân dân cấp huyện về công tác phổ biến, giáo dục pháp luật và huy động nguồn lực cho công tác phổ biến, giáo dục pháp luật</w:t>
      </w:r>
      <w:r w:rsidR="00240B1E">
        <w:rPr>
          <w:rFonts w:ascii="Times New Roman" w:hAnsi="Times New Roman" w:cs="Times New Roman"/>
          <w:sz w:val="28"/>
          <w:szCs w:val="28"/>
        </w:rPr>
        <w:t>”</w:t>
      </w:r>
      <w:r w:rsidRPr="00C727BF">
        <w:rPr>
          <w:rFonts w:ascii="Times New Roman" w:hAnsi="Times New Roman" w:cs="Times New Roman"/>
          <w:sz w:val="28"/>
          <w:szCs w:val="28"/>
        </w:rPr>
        <w:t>.</w:t>
      </w:r>
    </w:p>
    <w:p w:rsidR="0022013C" w:rsidRPr="00C727BF" w:rsidRDefault="00240B1E" w:rsidP="004C229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240B1E">
        <w:rPr>
          <w:rFonts w:ascii="Times New Roman" w:hAnsi="Times New Roman" w:cs="Times New Roman"/>
          <w:i/>
          <w:sz w:val="28"/>
          <w:szCs w:val="28"/>
        </w:rPr>
        <w:t xml:space="preserve">Giải thích thêm cho cho bạn đọc rõ, không tính điểm nội dung này: </w:t>
      </w:r>
      <w:r>
        <w:rPr>
          <w:rFonts w:ascii="Times New Roman" w:hAnsi="Times New Roman" w:cs="Times New Roman"/>
          <w:i/>
          <w:sz w:val="28"/>
          <w:szCs w:val="28"/>
        </w:rPr>
        <w:t>“</w:t>
      </w:r>
      <w:r w:rsidR="0022013C" w:rsidRPr="00240B1E">
        <w:rPr>
          <w:rFonts w:ascii="Times New Roman" w:hAnsi="Times New Roman" w:cs="Times New Roman"/>
          <w:i/>
          <w:sz w:val="28"/>
          <w:szCs w:val="28"/>
        </w:rPr>
        <w:t xml:space="preserve">Cơ quan thường trực Hội đồng phối hợp phổ biến, giáo dục pháp luật của Chính phủ là Bộ Tư pháp, của Ủy ban nhân dân cấp tỉnh là Sở Tư pháp, của Ủy ban nhân dân cấp </w:t>
      </w:r>
      <w:r w:rsidR="0022013C" w:rsidRPr="00240B1E">
        <w:rPr>
          <w:rFonts w:ascii="Times New Roman" w:hAnsi="Times New Roman" w:cs="Times New Roman"/>
          <w:i/>
          <w:sz w:val="28"/>
          <w:szCs w:val="28"/>
        </w:rPr>
        <w:lastRenderedPageBreak/>
        <w:t>huyện là Phòng Tư pháp.</w:t>
      </w:r>
      <w:r w:rsidRPr="00240B1E">
        <w:rPr>
          <w:rFonts w:ascii="Times New Roman" w:hAnsi="Times New Roman" w:cs="Times New Roman"/>
          <w:i/>
          <w:sz w:val="28"/>
          <w:szCs w:val="28"/>
        </w:rPr>
        <w:t xml:space="preserve"> </w:t>
      </w:r>
      <w:r w:rsidR="0022013C" w:rsidRPr="00240B1E">
        <w:rPr>
          <w:rFonts w:ascii="Times New Roman" w:hAnsi="Times New Roman" w:cs="Times New Roman"/>
          <w:i/>
          <w:sz w:val="28"/>
          <w:szCs w:val="28"/>
        </w:rPr>
        <w:t>Thủ tướng Chính phủ quy định chi tiết về thành phần và nhiệm vụ, quyền hạn của Hội đồng phối hợp phổ biến, giáo dục pháp luật</w:t>
      </w:r>
      <w:r w:rsidRPr="00240B1E">
        <w:rPr>
          <w:rFonts w:ascii="Times New Roman" w:hAnsi="Times New Roman" w:cs="Times New Roman"/>
          <w:i/>
          <w:sz w:val="28"/>
          <w:szCs w:val="28"/>
        </w:rPr>
        <w:t>”</w:t>
      </w:r>
      <w:r>
        <w:rPr>
          <w:rFonts w:ascii="Times New Roman" w:hAnsi="Times New Roman" w:cs="Times New Roman"/>
          <w:sz w:val="28"/>
          <w:szCs w:val="28"/>
        </w:rPr>
        <w:t>)</w:t>
      </w:r>
      <w:r w:rsidR="0022013C" w:rsidRPr="00C727BF">
        <w:rPr>
          <w:rFonts w:ascii="Times New Roman" w:hAnsi="Times New Roman" w:cs="Times New Roman"/>
          <w:sz w:val="28"/>
          <w:szCs w:val="28"/>
        </w:rPr>
        <w:t>.</w:t>
      </w:r>
    </w:p>
    <w:p w:rsidR="00C727BF" w:rsidRPr="00C727BF" w:rsidRDefault="00240B1E"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3</w:t>
      </w:r>
      <w:r>
        <w:rPr>
          <w:rFonts w:ascii="Times New Roman" w:hAnsi="Times New Roman" w:cs="Times New Roman"/>
          <w:sz w:val="28"/>
          <w:szCs w:val="28"/>
        </w:rPr>
        <w:t xml:space="preserve"> (</w:t>
      </w:r>
      <w:r w:rsidRPr="00C727BF">
        <w:rPr>
          <w:rFonts w:ascii="Times New Roman" w:hAnsi="Times New Roman" w:cs="Times New Roman"/>
          <w:i/>
          <w:sz w:val="28"/>
          <w:szCs w:val="28"/>
        </w:rPr>
        <w:t>Chọn đáp án đúng nhất</w:t>
      </w:r>
      <w:r>
        <w:rPr>
          <w:rFonts w:ascii="Times New Roman" w:hAnsi="Times New Roman" w:cs="Times New Roman"/>
          <w:sz w:val="28"/>
          <w:szCs w:val="28"/>
        </w:rPr>
        <w:t xml:space="preserve">). </w:t>
      </w:r>
      <w:r w:rsidR="00C727BF" w:rsidRPr="00C727BF">
        <w:rPr>
          <w:rFonts w:ascii="Times New Roman" w:hAnsi="Times New Roman" w:cs="Times New Roman"/>
          <w:sz w:val="28"/>
          <w:szCs w:val="28"/>
        </w:rPr>
        <w:t>Báo cáo viên pháp luật được công nhận ở cấp nào?</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bookmarkStart w:id="0" w:name="dieu_2"/>
      <w:r w:rsidRPr="00C727BF">
        <w:rPr>
          <w:rFonts w:ascii="Times New Roman" w:hAnsi="Times New Roman" w:cs="Times New Roman"/>
          <w:sz w:val="28"/>
          <w:szCs w:val="28"/>
        </w:rPr>
        <w:t>a. Cấp trung ương, tỉnh, huyện, xã.</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b. Cấp trung ương, tỉnh.</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c. Cấp trung ương, tỉnh, huyện.</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d. Cấp tỉnh, huyện, xã.</w:t>
      </w:r>
    </w:p>
    <w:p w:rsidR="00C727BF" w:rsidRPr="00240B1E" w:rsidRDefault="00C727BF" w:rsidP="004C2295">
      <w:pPr>
        <w:spacing w:before="120" w:after="0" w:line="240" w:lineRule="auto"/>
        <w:ind w:firstLine="720"/>
        <w:jc w:val="both"/>
        <w:rPr>
          <w:rFonts w:ascii="Times New Roman" w:hAnsi="Times New Roman" w:cs="Times New Roman"/>
          <w:b/>
          <w:sz w:val="28"/>
          <w:szCs w:val="28"/>
          <w:u w:val="single"/>
        </w:rPr>
      </w:pPr>
      <w:r w:rsidRPr="00240B1E">
        <w:rPr>
          <w:rFonts w:ascii="Times New Roman" w:hAnsi="Times New Roman" w:cs="Times New Roman"/>
          <w:b/>
          <w:sz w:val="28"/>
          <w:szCs w:val="28"/>
          <w:u w:val="single"/>
        </w:rPr>
        <w:t>Đáp án:</w:t>
      </w:r>
      <w:r w:rsidR="00240B1E">
        <w:rPr>
          <w:rFonts w:ascii="Times New Roman" w:hAnsi="Times New Roman" w:cs="Times New Roman"/>
          <w:b/>
          <w:sz w:val="28"/>
          <w:szCs w:val="28"/>
          <w:u w:val="single"/>
        </w:rPr>
        <w:t xml:space="preserve"> 3đ</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 Câu c.</w:t>
      </w:r>
    </w:p>
    <w:p w:rsidR="001C1B50" w:rsidRPr="001C1B50" w:rsidRDefault="00240B1E" w:rsidP="001C1B50">
      <w:pPr>
        <w:spacing w:before="12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8D5034">
        <w:rPr>
          <w:rFonts w:ascii="Times New Roman" w:hAnsi="Times New Roman" w:cs="Times New Roman"/>
          <w:sz w:val="28"/>
          <w:szCs w:val="28"/>
          <w:lang w:val="vi-VN"/>
        </w:rPr>
        <w:t xml:space="preserve">Khoản 1, 2,3 </w:t>
      </w:r>
      <w:r w:rsidR="00C727BF" w:rsidRPr="00C727BF">
        <w:rPr>
          <w:rFonts w:ascii="Times New Roman" w:hAnsi="Times New Roman" w:cs="Times New Roman"/>
          <w:sz w:val="28"/>
          <w:szCs w:val="28"/>
        </w:rPr>
        <w:t xml:space="preserve">Điều </w:t>
      </w:r>
      <w:r w:rsidR="001C1B50">
        <w:rPr>
          <w:rFonts w:ascii="Times New Roman" w:hAnsi="Times New Roman" w:cs="Times New Roman"/>
          <w:sz w:val="28"/>
          <w:szCs w:val="28"/>
          <w:lang w:val="vi-VN"/>
        </w:rPr>
        <w:t>3</w:t>
      </w:r>
      <w:r w:rsidR="00C727BF" w:rsidRPr="00C727BF">
        <w:rPr>
          <w:rFonts w:ascii="Times New Roman" w:hAnsi="Times New Roman" w:cs="Times New Roman"/>
          <w:sz w:val="28"/>
          <w:szCs w:val="28"/>
        </w:rPr>
        <w:t xml:space="preserve"> Thông tư </w:t>
      </w:r>
      <w:r>
        <w:rPr>
          <w:rFonts w:ascii="Times New Roman" w:hAnsi="Times New Roman" w:cs="Times New Roman"/>
          <w:sz w:val="28"/>
          <w:szCs w:val="28"/>
        </w:rPr>
        <w:t xml:space="preserve">số </w:t>
      </w:r>
      <w:r w:rsidR="00C727BF" w:rsidRPr="00C727BF">
        <w:rPr>
          <w:rFonts w:ascii="Times New Roman" w:hAnsi="Times New Roman" w:cs="Times New Roman"/>
          <w:sz w:val="28"/>
          <w:szCs w:val="28"/>
        </w:rPr>
        <w:t>10/2016/TT-BTP ngày 22/7/2016 của Bộ trưởng Bộ Tư pháp quy định về báo cáo viên pháp luật, tuyên truyền viên pháp luật “</w:t>
      </w:r>
      <w:r w:rsidR="001C1B50">
        <w:rPr>
          <w:rFonts w:ascii="Times New Roman" w:hAnsi="Times New Roman" w:cs="Times New Roman"/>
          <w:sz w:val="28"/>
          <w:szCs w:val="28"/>
          <w:lang w:val="vi-VN"/>
        </w:rPr>
        <w:t>Công nhận</w:t>
      </w:r>
      <w:r w:rsidR="00C727BF" w:rsidRPr="00C727BF">
        <w:rPr>
          <w:rFonts w:ascii="Times New Roman" w:hAnsi="Times New Roman" w:cs="Times New Roman"/>
          <w:sz w:val="28"/>
          <w:szCs w:val="28"/>
        </w:rPr>
        <w:t xml:space="preserve"> báo cáo viên pháp luật</w:t>
      </w:r>
      <w:bookmarkEnd w:id="0"/>
      <w:r w:rsidR="001C1B50">
        <w:rPr>
          <w:rFonts w:ascii="Times New Roman" w:hAnsi="Times New Roman" w:cs="Times New Roman"/>
          <w:sz w:val="28"/>
          <w:szCs w:val="28"/>
          <w:lang w:val="vi-VN"/>
        </w:rPr>
        <w:t>”:</w:t>
      </w:r>
    </w:p>
    <w:p w:rsidR="001C1B50" w:rsidRPr="001C1B50" w:rsidRDefault="001C1B50" w:rsidP="001C1B50">
      <w:pPr>
        <w:spacing w:before="120" w:after="0" w:line="264" w:lineRule="auto"/>
        <w:ind w:firstLine="720"/>
        <w:jc w:val="both"/>
        <w:rPr>
          <w:rFonts w:ascii="Times New Roman" w:hAnsi="Times New Roman" w:cs="Times New Roman"/>
          <w:sz w:val="28"/>
          <w:szCs w:val="28"/>
        </w:rPr>
      </w:pPr>
      <w:r w:rsidRPr="001C1B50">
        <w:rPr>
          <w:rFonts w:ascii="Times New Roman" w:hAnsi="Times New Roman" w:cs="Times New Roman"/>
          <w:sz w:val="28"/>
          <w:szCs w:val="28"/>
          <w:lang w:val="vi-VN"/>
        </w:rPr>
        <w:t xml:space="preserve">1. Bộ, cơ quan ngang Bộ, cơ quan thuộc Chính phủ, Ủy ban Trung ương Mặt trận Tổ quốc Việt Nam và </w:t>
      </w:r>
      <w:r w:rsidRPr="001C1B50">
        <w:rPr>
          <w:rFonts w:ascii="Times New Roman" w:hAnsi="Times New Roman" w:cs="Times New Roman"/>
          <w:sz w:val="28"/>
          <w:szCs w:val="28"/>
        </w:rPr>
        <w:t>cơ quan</w:t>
      </w:r>
      <w:r w:rsidRPr="001C1B50">
        <w:rPr>
          <w:rFonts w:ascii="Times New Roman" w:hAnsi="Times New Roman" w:cs="Times New Roman"/>
          <w:sz w:val="28"/>
          <w:szCs w:val="28"/>
          <w:lang w:val="vi-VN"/>
        </w:rPr>
        <w:t xml:space="preserve"> Trung ươn</w:t>
      </w:r>
      <w:r w:rsidRPr="001C1B50">
        <w:rPr>
          <w:rFonts w:ascii="Times New Roman" w:hAnsi="Times New Roman" w:cs="Times New Roman"/>
          <w:sz w:val="28"/>
          <w:szCs w:val="28"/>
        </w:rPr>
        <w:t xml:space="preserve">g </w:t>
      </w:r>
      <w:r w:rsidRPr="001C1B50">
        <w:rPr>
          <w:rFonts w:ascii="Times New Roman" w:hAnsi="Times New Roman" w:cs="Times New Roman"/>
          <w:sz w:val="28"/>
          <w:szCs w:val="28"/>
          <w:lang w:val="vi-VN"/>
        </w:rPr>
        <w:t>của tổ chức thành viên của Mặt trận (sau đây gọi là Bộ, ngành, đoàn th</w:t>
      </w:r>
      <w:r w:rsidRPr="001C1B50">
        <w:rPr>
          <w:rFonts w:ascii="Times New Roman" w:hAnsi="Times New Roman" w:cs="Times New Roman"/>
          <w:sz w:val="28"/>
          <w:szCs w:val="28"/>
        </w:rPr>
        <w:t xml:space="preserve">ể </w:t>
      </w:r>
      <w:r w:rsidRPr="001C1B50">
        <w:rPr>
          <w:rFonts w:ascii="Times New Roman" w:hAnsi="Times New Roman" w:cs="Times New Roman"/>
          <w:sz w:val="28"/>
          <w:szCs w:val="28"/>
          <w:lang w:val="vi-VN"/>
        </w:rPr>
        <w:t>Trung ương) căn cứ vào yêu cầu công tác phổ biến, giáo dục pháp luật và điều kiện thực tế chỉ đạo tổ chức pháp chế, đơn vị được giao phụ trách công tác pháp chế, phổ biến, giáo dục pháp luật của Bộ, ngành, đoàn thể mình lựa chọn cán bộ, công chức, viên chức và sỹ quan trong lực lượng vũ trang nhân dân có đủ tiêu chuẩn quy định tại khoản 2 Điều 35 Luật phổ biến, giáo dục pháp luật để Thủ trưởng Bộ, ngành, đoàn thể Trung ương có văn bản đề nghị Bộ trưởng Bộ Tư pháp xem xét, quyết định công nhận báo cáo viên pháp luật Trung ư</w:t>
      </w:r>
      <w:r w:rsidRPr="001C1B50">
        <w:rPr>
          <w:rFonts w:ascii="Times New Roman" w:hAnsi="Times New Roman" w:cs="Times New Roman"/>
          <w:sz w:val="28"/>
          <w:szCs w:val="28"/>
        </w:rPr>
        <w:t>ơ</w:t>
      </w:r>
      <w:r w:rsidRPr="001C1B50">
        <w:rPr>
          <w:rFonts w:ascii="Times New Roman" w:hAnsi="Times New Roman" w:cs="Times New Roman"/>
          <w:sz w:val="28"/>
          <w:szCs w:val="28"/>
          <w:lang w:val="vi-VN"/>
        </w:rPr>
        <w:t>ng.</w:t>
      </w:r>
    </w:p>
    <w:p w:rsidR="001C1B50" w:rsidRPr="001C1B50" w:rsidRDefault="001C1B50" w:rsidP="001C1B50">
      <w:pPr>
        <w:spacing w:before="120" w:after="0" w:line="264" w:lineRule="auto"/>
        <w:ind w:firstLine="720"/>
        <w:jc w:val="both"/>
        <w:rPr>
          <w:rFonts w:ascii="Times New Roman" w:hAnsi="Times New Roman" w:cs="Times New Roman"/>
          <w:sz w:val="28"/>
          <w:szCs w:val="28"/>
        </w:rPr>
      </w:pPr>
      <w:r w:rsidRPr="001C1B50">
        <w:rPr>
          <w:rFonts w:ascii="Times New Roman" w:hAnsi="Times New Roman" w:cs="Times New Roman"/>
          <w:sz w:val="28"/>
          <w:szCs w:val="28"/>
          <w:lang w:val="vi-VN"/>
        </w:rPr>
        <w:t>2. Cơ quan chuyên môn của Ủy ban nhân dân tỉnh, thành phố trực thuộc Trung ương (sau đây gọi c</w:t>
      </w:r>
      <w:r w:rsidRPr="001C1B50">
        <w:rPr>
          <w:rFonts w:ascii="Times New Roman" w:hAnsi="Times New Roman" w:cs="Times New Roman"/>
          <w:sz w:val="28"/>
          <w:szCs w:val="28"/>
        </w:rPr>
        <w:t>h</w:t>
      </w:r>
      <w:r w:rsidRPr="001C1B50">
        <w:rPr>
          <w:rFonts w:ascii="Times New Roman" w:hAnsi="Times New Roman" w:cs="Times New Roman"/>
          <w:sz w:val="28"/>
          <w:szCs w:val="28"/>
          <w:lang w:val="vi-VN"/>
        </w:rPr>
        <w:t>ung là cấp tỉnh), Ủy ban Mặt trận Tổ quốc Việt Nam và các tổ chức thành viên của Mặt trận cấp tỉnh, Công an, Viện kiểm sát nhân dân, Tòa án nhân dân, Cục Thi hành án dân sự cấp tỉnh, Bộ Tư lệnh Thủ đô, Bộ chỉ huy quân sự, Bộ chỉ huy bộ đội biên phòng và cơ quan nhà nước cấp tỉnh khác (sau đây gọi là cơ quan, tổ chức cấp tỉnh) căn cứ vào yêu cầu công tác phổ biến, giáo dục pháp luật và điều kiện thực tế chỉ đạo tổ chức pháp chế, đơn vị được giao phụ trách công tác pháp chế, phổ biến, giáo dục pháp luật của cơ quan, tổ chức mình lựa chọn cán bộ, công chức, viên chức và s</w:t>
      </w:r>
      <w:r w:rsidRPr="001C1B50">
        <w:rPr>
          <w:rFonts w:ascii="Times New Roman" w:hAnsi="Times New Roman" w:cs="Times New Roman"/>
          <w:sz w:val="28"/>
          <w:szCs w:val="28"/>
        </w:rPr>
        <w:t xml:space="preserve">ỹ </w:t>
      </w:r>
      <w:r w:rsidRPr="001C1B50">
        <w:rPr>
          <w:rFonts w:ascii="Times New Roman" w:hAnsi="Times New Roman" w:cs="Times New Roman"/>
          <w:sz w:val="28"/>
          <w:szCs w:val="28"/>
          <w:lang w:val="vi-VN"/>
        </w:rPr>
        <w:t xml:space="preserve">quan trong lực lượng vũ trang nhân dân có đủ tiêu chuẩn quy định tại khoản 2 Điều 35 Luật phổ biến, </w:t>
      </w:r>
      <w:r w:rsidRPr="001C1B50">
        <w:rPr>
          <w:rFonts w:ascii="Times New Roman" w:hAnsi="Times New Roman" w:cs="Times New Roman"/>
          <w:sz w:val="28"/>
          <w:szCs w:val="28"/>
        </w:rPr>
        <w:t>g</w:t>
      </w:r>
      <w:r w:rsidRPr="001C1B50">
        <w:rPr>
          <w:rFonts w:ascii="Times New Roman" w:hAnsi="Times New Roman" w:cs="Times New Roman"/>
          <w:sz w:val="28"/>
          <w:szCs w:val="28"/>
          <w:lang w:val="vi-VN"/>
        </w:rPr>
        <w:t>iáo dục pháp luật để Thủ trưởn</w:t>
      </w:r>
      <w:r w:rsidRPr="001C1B50">
        <w:rPr>
          <w:rFonts w:ascii="Times New Roman" w:hAnsi="Times New Roman" w:cs="Times New Roman"/>
          <w:sz w:val="28"/>
          <w:szCs w:val="28"/>
        </w:rPr>
        <w:t xml:space="preserve">g </w:t>
      </w:r>
      <w:r w:rsidRPr="001C1B50">
        <w:rPr>
          <w:rFonts w:ascii="Times New Roman" w:hAnsi="Times New Roman" w:cs="Times New Roman"/>
          <w:sz w:val="28"/>
          <w:szCs w:val="28"/>
          <w:lang w:val="vi-VN"/>
        </w:rPr>
        <w:t xml:space="preserve">cơ quan, tổ chức cấp tỉnh có văn bản đề nghị </w:t>
      </w:r>
      <w:r w:rsidRPr="001C1B50">
        <w:rPr>
          <w:rFonts w:ascii="Times New Roman" w:hAnsi="Times New Roman" w:cs="Times New Roman"/>
          <w:sz w:val="28"/>
          <w:szCs w:val="28"/>
        </w:rPr>
        <w:t>công nh</w:t>
      </w:r>
      <w:r w:rsidRPr="001C1B50">
        <w:rPr>
          <w:rFonts w:ascii="Times New Roman" w:hAnsi="Times New Roman" w:cs="Times New Roman"/>
          <w:sz w:val="28"/>
          <w:szCs w:val="28"/>
          <w:lang w:val="vi-VN"/>
        </w:rPr>
        <w:t xml:space="preserve">ận báo cáo viên pháp luật gửi </w:t>
      </w:r>
      <w:r w:rsidRPr="001C1B50">
        <w:rPr>
          <w:rFonts w:ascii="Times New Roman" w:hAnsi="Times New Roman" w:cs="Times New Roman"/>
          <w:sz w:val="28"/>
          <w:szCs w:val="28"/>
        </w:rPr>
        <w:t>Sở</w:t>
      </w:r>
      <w:r w:rsidRPr="001C1B50">
        <w:rPr>
          <w:rFonts w:ascii="Times New Roman" w:hAnsi="Times New Roman" w:cs="Times New Roman"/>
          <w:sz w:val="28"/>
          <w:szCs w:val="28"/>
          <w:lang w:val="vi-VN"/>
        </w:rPr>
        <w:t xml:space="preserve"> Tư pháp </w:t>
      </w:r>
      <w:r w:rsidRPr="001C1B50">
        <w:rPr>
          <w:rFonts w:ascii="Times New Roman" w:hAnsi="Times New Roman" w:cs="Times New Roman"/>
          <w:sz w:val="28"/>
          <w:szCs w:val="28"/>
        </w:rPr>
        <w:t>tổng hợp</w:t>
      </w:r>
      <w:r w:rsidRPr="001C1B50">
        <w:rPr>
          <w:rFonts w:ascii="Times New Roman" w:hAnsi="Times New Roman" w:cs="Times New Roman"/>
          <w:sz w:val="28"/>
          <w:szCs w:val="28"/>
          <w:lang w:val="vi-VN"/>
        </w:rPr>
        <w:t>, trình Chủ tịch Ủy ban nhân dân cấp tỉnh xem xét, quyết định công nhận báo cáo viên pháp luật tỉnh.</w:t>
      </w:r>
    </w:p>
    <w:p w:rsidR="001C1B50" w:rsidRPr="001C1B50" w:rsidRDefault="001C1B50" w:rsidP="001C1B50">
      <w:pPr>
        <w:spacing w:before="120" w:after="0" w:line="264" w:lineRule="auto"/>
        <w:ind w:firstLine="720"/>
        <w:jc w:val="both"/>
        <w:rPr>
          <w:rFonts w:ascii="Times New Roman" w:hAnsi="Times New Roman" w:cs="Times New Roman"/>
          <w:sz w:val="28"/>
          <w:szCs w:val="28"/>
        </w:rPr>
      </w:pPr>
      <w:r w:rsidRPr="001C1B50">
        <w:rPr>
          <w:rFonts w:ascii="Times New Roman" w:hAnsi="Times New Roman" w:cs="Times New Roman"/>
          <w:sz w:val="28"/>
          <w:szCs w:val="28"/>
          <w:lang w:val="vi-VN"/>
        </w:rPr>
        <w:lastRenderedPageBreak/>
        <w:t>3. Cơ quan chuyên môn của Ủy ban nhân dân huyện, quận, thị xã, thành phố thuộc tỉnh, thành phố thuộc thành phố trực thuộc Trung ương (sau đây gọi chu</w:t>
      </w:r>
      <w:r w:rsidRPr="001C1B50">
        <w:rPr>
          <w:rFonts w:ascii="Times New Roman" w:hAnsi="Times New Roman" w:cs="Times New Roman"/>
          <w:sz w:val="28"/>
          <w:szCs w:val="28"/>
        </w:rPr>
        <w:t xml:space="preserve">ng </w:t>
      </w:r>
      <w:r w:rsidRPr="001C1B50">
        <w:rPr>
          <w:rFonts w:ascii="Times New Roman" w:hAnsi="Times New Roman" w:cs="Times New Roman"/>
          <w:sz w:val="28"/>
          <w:szCs w:val="28"/>
          <w:lang w:val="vi-VN"/>
        </w:rPr>
        <w:t>là cấp huyện), Ủy ban Mặt trận Tổ quốc Việt Nam và các tổ chức thành viên của Mặt trận cấp huyện, Công an, Viện ki</w:t>
      </w:r>
      <w:r w:rsidRPr="001C1B50">
        <w:rPr>
          <w:rFonts w:ascii="Times New Roman" w:hAnsi="Times New Roman" w:cs="Times New Roman"/>
          <w:sz w:val="28"/>
          <w:szCs w:val="28"/>
        </w:rPr>
        <w:t>ể</w:t>
      </w:r>
      <w:r w:rsidRPr="001C1B50">
        <w:rPr>
          <w:rFonts w:ascii="Times New Roman" w:hAnsi="Times New Roman" w:cs="Times New Roman"/>
          <w:sz w:val="28"/>
          <w:szCs w:val="28"/>
          <w:lang w:val="vi-VN"/>
        </w:rPr>
        <w:t xml:space="preserve">m sát nhân dân, Tòa án nhân dân, Chi cục Thi hành án dân sự cấp huyện, Ban chỉ huy quân sự và cơ quan nhà nước cấp huyện khác (sau đây gọi là </w:t>
      </w:r>
      <w:r w:rsidRPr="001C1B50">
        <w:rPr>
          <w:rFonts w:ascii="Times New Roman" w:hAnsi="Times New Roman" w:cs="Times New Roman"/>
          <w:sz w:val="28"/>
          <w:szCs w:val="28"/>
        </w:rPr>
        <w:t xml:space="preserve">cơ </w:t>
      </w:r>
      <w:r w:rsidRPr="001C1B50">
        <w:rPr>
          <w:rFonts w:ascii="Times New Roman" w:hAnsi="Times New Roman" w:cs="Times New Roman"/>
          <w:sz w:val="28"/>
          <w:szCs w:val="28"/>
          <w:lang w:val="vi-VN"/>
        </w:rPr>
        <w:t xml:space="preserve">quan, tổ chức cấp huyện) căn cứ vào yêu cầu công tác phổ biến, giáo dục pháp luật và điều kiện thực tế lựa chọn cán bộ, công chức, viên chức và sỹ quan trong lực lượng vũ trang nhân dân có đủ tiêu chuẩn quy định tại khoản 2 Điều 35 Luật phổ biến, giáo dục pháp luật và có văn bản đề nghị công nhận báo cáo viên pháp luật gửi Phòng Tư pháp tổng </w:t>
      </w:r>
      <w:r w:rsidRPr="001C1B50">
        <w:rPr>
          <w:rFonts w:ascii="Times New Roman" w:hAnsi="Times New Roman" w:cs="Times New Roman"/>
          <w:sz w:val="28"/>
          <w:szCs w:val="28"/>
        </w:rPr>
        <w:t xml:space="preserve">hợp, trình </w:t>
      </w:r>
      <w:r w:rsidRPr="001C1B50">
        <w:rPr>
          <w:rFonts w:ascii="Times New Roman" w:hAnsi="Times New Roman" w:cs="Times New Roman"/>
          <w:sz w:val="28"/>
          <w:szCs w:val="28"/>
          <w:lang w:val="vi-VN"/>
        </w:rPr>
        <w:t>Chủ tịch Ủy ban nhân dân cấp huyện xem xét, quyết định công nhận báo cáo viên pháp luật huyện.</w:t>
      </w:r>
    </w:p>
    <w:p w:rsidR="00C727BF" w:rsidRPr="00C727BF" w:rsidRDefault="00240B1E"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4</w:t>
      </w:r>
      <w:r>
        <w:rPr>
          <w:rFonts w:ascii="Times New Roman" w:hAnsi="Times New Roman" w:cs="Times New Roman"/>
          <w:sz w:val="28"/>
          <w:szCs w:val="28"/>
        </w:rPr>
        <w:t xml:space="preserve"> (</w:t>
      </w:r>
      <w:r w:rsidRPr="00C727BF">
        <w:rPr>
          <w:rFonts w:ascii="Times New Roman" w:hAnsi="Times New Roman" w:cs="Times New Roman"/>
          <w:i/>
          <w:sz w:val="28"/>
          <w:szCs w:val="28"/>
        </w:rPr>
        <w:t>Chọn đáp án đúng nhất</w:t>
      </w:r>
      <w:r>
        <w:rPr>
          <w:rFonts w:ascii="Times New Roman" w:hAnsi="Times New Roman" w:cs="Times New Roman"/>
          <w:sz w:val="28"/>
          <w:szCs w:val="28"/>
        </w:rPr>
        <w:t xml:space="preserve">). </w:t>
      </w:r>
      <w:r w:rsidR="00C727BF" w:rsidRPr="00C727BF">
        <w:rPr>
          <w:rFonts w:ascii="Times New Roman" w:hAnsi="Times New Roman" w:cs="Times New Roman"/>
          <w:sz w:val="28"/>
          <w:szCs w:val="28"/>
        </w:rPr>
        <w:t>Báo cáo viên pháp luật phải có các tiêu chuẩn nào sau đây?</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a. Có phẩm chất đạo đức tốt, lập trường tư tưởng vững vàng, có uy tín trong công tác.</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b. Có khả năng truyền đạt.</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c. Có bằng tốt nghiệp đại học luật và thời gian công tác trong lĩnh vực pháp luật ít nhất là 02 năm; trường hợp không có bằng tốt nghiệp đại học luật, nhưng có bằng tốt nghiệp đại học khác thì phải có thời gian công tác liên quan đến pháp luật ít nhất là 03 năm.</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d. Các tiêu chuẩn trên.</w:t>
      </w:r>
    </w:p>
    <w:p w:rsidR="00240B1E" w:rsidRPr="00240B1E" w:rsidRDefault="00240B1E" w:rsidP="004C2295">
      <w:pPr>
        <w:spacing w:before="120" w:after="0" w:line="240"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u w:val="single"/>
        </w:rPr>
        <w:t>Đáp án:</w:t>
      </w:r>
    </w:p>
    <w:p w:rsidR="00240B1E" w:rsidRDefault="00240B1E" w:rsidP="004C2295">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Câu d.</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 Khoản 2 Điều 35 Luật PBGDPL “Báo cáo viên pháp luật”</w:t>
      </w:r>
      <w:r w:rsidR="00240B1E">
        <w:rPr>
          <w:rFonts w:ascii="Times New Roman" w:hAnsi="Times New Roman" w:cs="Times New Roman"/>
          <w:sz w:val="28"/>
          <w:szCs w:val="28"/>
        </w:rPr>
        <w:t>.</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 “Báo cáo viên pháp luật phải có đủ các tiêu chuẩn sau:</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a) Có phẩm chất đạo đức tốt, lập trường tư tưởng vững vàng, có uy tín trong công tác;</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b) Có khả năng truyền đạt;</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c) Có bằng tốt nghiệp đại học luật và thời gian công tác trong lĩnh vực pháp luật ít nhất là 02 năm; trường hợp không có bằng tốt nghiệp đại học luật, nhưng có bằng tốt nghiệp đại học khác thì phải có thời gian công tác liên quan đến pháp luật ít nhất là 03 năm</w:t>
      </w:r>
      <w:r w:rsidR="00240B1E">
        <w:rPr>
          <w:rFonts w:ascii="Times New Roman" w:hAnsi="Times New Roman" w:cs="Times New Roman"/>
          <w:sz w:val="28"/>
          <w:szCs w:val="28"/>
        </w:rPr>
        <w:t>”.</w:t>
      </w:r>
    </w:p>
    <w:p w:rsidR="00C727BF" w:rsidRPr="00C727BF" w:rsidRDefault="00240B1E"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5</w:t>
      </w:r>
      <w:r>
        <w:rPr>
          <w:rFonts w:ascii="Times New Roman" w:hAnsi="Times New Roman" w:cs="Times New Roman"/>
          <w:sz w:val="28"/>
          <w:szCs w:val="28"/>
        </w:rPr>
        <w:t xml:space="preserve"> (</w:t>
      </w:r>
      <w:r w:rsidRPr="00C727BF">
        <w:rPr>
          <w:rFonts w:ascii="Times New Roman" w:hAnsi="Times New Roman" w:cs="Times New Roman"/>
          <w:i/>
          <w:sz w:val="28"/>
          <w:szCs w:val="28"/>
        </w:rPr>
        <w:t>Chọn đáp án đúng nhất</w:t>
      </w:r>
      <w:r>
        <w:rPr>
          <w:rFonts w:ascii="Times New Roman" w:hAnsi="Times New Roman" w:cs="Times New Roman"/>
          <w:sz w:val="28"/>
          <w:szCs w:val="28"/>
        </w:rPr>
        <w:t xml:space="preserve">). </w:t>
      </w:r>
      <w:r w:rsidR="00C727BF" w:rsidRPr="00C727BF">
        <w:rPr>
          <w:rFonts w:ascii="Times New Roman" w:hAnsi="Times New Roman" w:cs="Times New Roman"/>
          <w:sz w:val="28"/>
          <w:szCs w:val="28"/>
        </w:rPr>
        <w:t>Tuyên truyền viên pháp luật và những người được mời tham gia phổ biến, giáo dục pháp luật ở cơ sở không cần có tiêu chuẩn nào sau đây?</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a. Có uy tín.</w:t>
      </w:r>
    </w:p>
    <w:p w:rsidR="00C727BF"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lastRenderedPageBreak/>
        <w:t>b. Có kiến thức, am hiểu về pháp luật.</w:t>
      </w:r>
    </w:p>
    <w:p w:rsidR="0022013C" w:rsidRP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c. Có bằng tốt nghiệp đại học luật và thời gian công tác trong lĩnh vực pháp luật ít nhất là 02 năm; trường hợp không có bằng tốt nghiệp đại học luật, nhưng có bằng tốt nghiệp đại học khác thì phải có thời gian công tác liên quan đến pháp luật ít nhất là 03 năm.</w:t>
      </w:r>
    </w:p>
    <w:p w:rsidR="00C727BF" w:rsidRDefault="00C727BF" w:rsidP="004C2295">
      <w:pPr>
        <w:spacing w:before="120" w:after="0" w:line="240" w:lineRule="auto"/>
        <w:ind w:firstLine="720"/>
        <w:jc w:val="both"/>
        <w:rPr>
          <w:rFonts w:ascii="Times New Roman" w:hAnsi="Times New Roman" w:cs="Times New Roman"/>
          <w:sz w:val="28"/>
          <w:szCs w:val="28"/>
        </w:rPr>
      </w:pPr>
      <w:r w:rsidRPr="00C727BF">
        <w:rPr>
          <w:rFonts w:ascii="Times New Roman" w:hAnsi="Times New Roman" w:cs="Times New Roman"/>
          <w:sz w:val="28"/>
          <w:szCs w:val="28"/>
        </w:rPr>
        <w:t>d. Các tiêu chuẩn trên.</w:t>
      </w:r>
    </w:p>
    <w:p w:rsidR="00240B1E" w:rsidRDefault="00240B1E" w:rsidP="004C2295">
      <w:pPr>
        <w:spacing w:before="120" w:after="0" w:line="240"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u w:val="single"/>
        </w:rPr>
        <w:t>Đáp án:</w:t>
      </w:r>
    </w:p>
    <w:p w:rsidR="00240B1E" w:rsidRPr="00240B1E" w:rsidRDefault="00240B1E" w:rsidP="004C2295">
      <w:pPr>
        <w:spacing w:before="120" w:after="0" w:line="240" w:lineRule="auto"/>
        <w:ind w:firstLine="720"/>
        <w:rPr>
          <w:rFonts w:ascii="Times New Roman" w:hAnsi="Times New Roman" w:cs="Times New Roman"/>
          <w:sz w:val="28"/>
          <w:szCs w:val="28"/>
        </w:rPr>
      </w:pPr>
      <w:r w:rsidRPr="00240B1E">
        <w:rPr>
          <w:rFonts w:ascii="Times New Roman" w:hAnsi="Times New Roman" w:cs="Times New Roman"/>
          <w:sz w:val="28"/>
          <w:szCs w:val="28"/>
        </w:rPr>
        <w:t>- Câu c.</w:t>
      </w:r>
    </w:p>
    <w:p w:rsidR="00240B1E" w:rsidRPr="00240B1E" w:rsidRDefault="00240B1E" w:rsidP="004C2295">
      <w:pPr>
        <w:spacing w:before="120" w:after="0" w:line="240" w:lineRule="auto"/>
        <w:ind w:firstLine="720"/>
        <w:rPr>
          <w:rFonts w:ascii="Times New Roman" w:hAnsi="Times New Roman" w:cs="Times New Roman"/>
          <w:sz w:val="28"/>
          <w:szCs w:val="28"/>
        </w:rPr>
      </w:pPr>
      <w:r w:rsidRPr="00240B1E">
        <w:rPr>
          <w:rFonts w:ascii="Times New Roman" w:hAnsi="Times New Roman" w:cs="Times New Roman"/>
          <w:sz w:val="28"/>
          <w:szCs w:val="28"/>
        </w:rPr>
        <w:t>- Khoản 1 Điều 37 Luật PBGDPL.</w:t>
      </w:r>
    </w:p>
    <w:p w:rsidR="000E37C3" w:rsidRDefault="00240B1E" w:rsidP="004C2295">
      <w:pPr>
        <w:spacing w:before="120" w:after="0" w:line="240" w:lineRule="auto"/>
        <w:ind w:firstLine="720"/>
        <w:jc w:val="both"/>
        <w:rPr>
          <w:rFonts w:ascii="Times New Roman" w:hAnsi="Times New Roman" w:cs="Times New Roman"/>
          <w:sz w:val="28"/>
          <w:szCs w:val="28"/>
        </w:rPr>
      </w:pPr>
      <w:r w:rsidRPr="00240B1E">
        <w:rPr>
          <w:rFonts w:ascii="Times New Roman" w:hAnsi="Times New Roman" w:cs="Times New Roman"/>
          <w:sz w:val="28"/>
          <w:szCs w:val="28"/>
        </w:rPr>
        <w:t>- “Người có uy tín, kiến thức, am hiểu về pháp luật được xem xét để công nhận là tuyên truyền viên pháp luật ở xã, phường, thị trấn hoặc được mời tham gia phổ biến, giáo dục pháp luật ở cơ sở”.</w:t>
      </w:r>
    </w:p>
    <w:p w:rsidR="004C2295" w:rsidRDefault="004C2295" w:rsidP="004C2295">
      <w:pPr>
        <w:spacing w:before="120" w:after="0" w:line="240"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Pr="00240B1E">
        <w:rPr>
          <w:rFonts w:ascii="Times New Roman" w:hAnsi="Times New Roman" w:cs="Times New Roman"/>
          <w:i/>
          <w:sz w:val="28"/>
          <w:szCs w:val="28"/>
        </w:rPr>
        <w:t xml:space="preserve">Giải thích thêm cho cho bạn đọc rõ, không tính điểm nội dung này: </w:t>
      </w:r>
    </w:p>
    <w:p w:rsidR="004C2295" w:rsidRPr="004C2295" w:rsidRDefault="004C2295" w:rsidP="004C2295">
      <w:pPr>
        <w:spacing w:before="12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 </w:t>
      </w:r>
      <w:r w:rsidRPr="004C2295">
        <w:rPr>
          <w:rFonts w:ascii="Times New Roman" w:hAnsi="Times New Roman" w:cs="Times New Roman"/>
          <w:i/>
          <w:sz w:val="28"/>
          <w:szCs w:val="28"/>
        </w:rPr>
        <w:t>Tuyên truyền viên pháp luật ở xã, phường, thị trấn (gọi là tuyên truyền viên pháp luật) thực hiện phổ biến, giáo dục pháp luật trên địa bàn xã, phường, thị trấn nơi công nhận tuyên truyền viên pháp luật</w:t>
      </w:r>
      <w:r>
        <w:rPr>
          <w:rFonts w:ascii="Times New Roman" w:hAnsi="Times New Roman" w:cs="Times New Roman"/>
          <w:i/>
          <w:sz w:val="28"/>
          <w:szCs w:val="28"/>
        </w:rPr>
        <w:t>.</w:t>
      </w:r>
    </w:p>
    <w:p w:rsidR="004C2295" w:rsidRPr="004C2295" w:rsidRDefault="004C2295" w:rsidP="004C2295">
      <w:pPr>
        <w:spacing w:before="120" w:after="0" w:line="240" w:lineRule="auto"/>
        <w:ind w:firstLine="720"/>
        <w:jc w:val="both"/>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 xml:space="preserve">- </w:t>
      </w:r>
      <w:r w:rsidRPr="004C2295">
        <w:rPr>
          <w:rFonts w:ascii="Times New Roman" w:hAnsi="Times New Roman" w:cs="Times New Roman"/>
          <w:i/>
          <w:color w:val="0D0D0D" w:themeColor="text1" w:themeTint="F2"/>
          <w:sz w:val="28"/>
          <w:szCs w:val="28"/>
        </w:rPr>
        <w:t>Chủ tịch Ủy ban nhân dân cấp xã quyết định công nhận tuyên truyền viên pháp luật.</w:t>
      </w:r>
    </w:p>
    <w:p w:rsidR="004C2295" w:rsidRDefault="004C2295" w:rsidP="004C2295">
      <w:pPr>
        <w:spacing w:before="120" w:after="0" w:line="240" w:lineRule="auto"/>
        <w:ind w:firstLine="720"/>
        <w:jc w:val="both"/>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w:t>
      </w:r>
      <w:r w:rsidRPr="004C2295">
        <w:rPr>
          <w:rFonts w:ascii="Times New Roman" w:hAnsi="Times New Roman" w:cs="Times New Roman"/>
          <w:i/>
          <w:color w:val="0D0D0D" w:themeColor="text1" w:themeTint="F2"/>
          <w:sz w:val="28"/>
          <w:szCs w:val="28"/>
        </w:rPr>
        <w:t xml:space="preserve"> Tuyên truyền viên pháp luật và những người được mời tham gia phổ biến, giáo dục pháp luật được cung cấp văn bản pháp luật; được tập huấn, bồi dưỡng kiến thức pháp luật, nghiệp vụ phổ biến, giáo dục pháp luật; hưởng thù lao, chế độ theo quy định của pháp luật</w:t>
      </w:r>
      <w:r>
        <w:rPr>
          <w:rFonts w:ascii="Times New Roman" w:hAnsi="Times New Roman" w:cs="Times New Roman"/>
          <w:i/>
          <w:color w:val="0D0D0D" w:themeColor="text1" w:themeTint="F2"/>
          <w:sz w:val="28"/>
          <w:szCs w:val="28"/>
        </w:rPr>
        <w:t>)</w:t>
      </w:r>
      <w:r w:rsidRPr="004C2295">
        <w:rPr>
          <w:rFonts w:ascii="Times New Roman" w:hAnsi="Times New Roman" w:cs="Times New Roman"/>
          <w:i/>
          <w:color w:val="0D0D0D" w:themeColor="text1" w:themeTint="F2"/>
          <w:sz w:val="28"/>
          <w:szCs w:val="28"/>
        </w:rPr>
        <w:t>.</w:t>
      </w:r>
    </w:p>
    <w:p w:rsidR="003F5BFD" w:rsidRPr="003F5BFD" w:rsidRDefault="003F5BFD" w:rsidP="003F5BFD">
      <w:pPr>
        <w:spacing w:before="120" w:after="0"/>
        <w:ind w:firstLine="720"/>
        <w:jc w:val="both"/>
        <w:rPr>
          <w:rFonts w:ascii="Times New Roman" w:hAnsi="Times New Roman" w:cs="Times New Roman"/>
          <w:sz w:val="28"/>
          <w:szCs w:val="28"/>
        </w:rPr>
      </w:pPr>
      <w:r w:rsidRPr="003F5BFD">
        <w:rPr>
          <w:rFonts w:ascii="Times New Roman" w:hAnsi="Times New Roman" w:cs="Times New Roman"/>
          <w:b/>
          <w:sz w:val="28"/>
          <w:szCs w:val="28"/>
          <w:u w:val="single"/>
        </w:rPr>
        <w:t>Câu 6.</w:t>
      </w:r>
      <w:r w:rsidRPr="003F5BFD">
        <w:rPr>
          <w:rFonts w:ascii="Times New Roman" w:hAnsi="Times New Roman" w:cs="Times New Roman"/>
          <w:sz w:val="28"/>
          <w:szCs w:val="28"/>
        </w:rPr>
        <w:t xml:space="preserve"> Ngày nào hàng năm được quy định là Ngày pháp luật Việt Nam? Vì sao Quốc hội nước ta lại chọn ngày này là Ngày pháp luật Việt Nam? </w:t>
      </w:r>
      <w:r w:rsidRPr="003F5BFD">
        <w:rPr>
          <w:rStyle w:val="Strong"/>
          <w:rFonts w:ascii="Times New Roman" w:hAnsi="Times New Roman" w:cs="Times New Roman"/>
          <w:b w:val="0"/>
          <w:sz w:val="28"/>
          <w:szCs w:val="28"/>
        </w:rPr>
        <w:t>Mục đích, ý nghĩa của Ngày Pháp luật nước Cộng hòa xã hội chủ nghĩa Việt Nam?</w:t>
      </w:r>
      <w:r w:rsidRPr="003F5BFD">
        <w:rPr>
          <w:rStyle w:val="Strong"/>
          <w:rFonts w:ascii="Times New Roman" w:hAnsi="Times New Roman" w:cs="Times New Roman"/>
          <w:sz w:val="28"/>
          <w:szCs w:val="28"/>
        </w:rPr>
        <w:t xml:space="preserve"> </w:t>
      </w:r>
      <w:r w:rsidRPr="003F5BFD">
        <w:rPr>
          <w:rFonts w:ascii="Times New Roman" w:hAnsi="Times New Roman" w:cs="Times New Roman"/>
          <w:sz w:val="28"/>
          <w:szCs w:val="28"/>
        </w:rPr>
        <w:t>Nội dung, hình thức tổ chức Ngày Pháp luật được quy định như thế nào? Ai có t</w:t>
      </w:r>
      <w:r w:rsidRPr="003F5BFD">
        <w:rPr>
          <w:rFonts w:ascii="Times New Roman" w:eastAsia="Times New Roman" w:hAnsi="Times New Roman" w:cs="Times New Roman"/>
          <w:bCs/>
          <w:sz w:val="28"/>
          <w:szCs w:val="28"/>
        </w:rPr>
        <w:t>rách nhiệm hướng dẫn nội dung, hình thức tổ chức Ngày Pháp luật và trách nhiệm tổ chức Ngày Pháp luật?</w:t>
      </w:r>
    </w:p>
    <w:p w:rsidR="003F5BFD" w:rsidRPr="003F5BFD" w:rsidRDefault="003F5BFD" w:rsidP="003F5BFD">
      <w:pPr>
        <w:spacing w:before="120" w:after="0"/>
        <w:ind w:firstLine="720"/>
        <w:jc w:val="both"/>
        <w:rPr>
          <w:rFonts w:ascii="Times New Roman" w:hAnsi="Times New Roman" w:cs="Times New Roman"/>
          <w:b/>
          <w:sz w:val="28"/>
          <w:szCs w:val="28"/>
        </w:rPr>
      </w:pPr>
      <w:r w:rsidRPr="003F5BFD">
        <w:rPr>
          <w:rFonts w:ascii="Times New Roman" w:hAnsi="Times New Roman" w:cs="Times New Roman"/>
          <w:b/>
          <w:sz w:val="28"/>
          <w:szCs w:val="28"/>
        </w:rPr>
        <w:t>Trả lời:</w:t>
      </w:r>
    </w:p>
    <w:p w:rsidR="003F5BFD" w:rsidRPr="003F5BFD" w:rsidRDefault="003F5BFD" w:rsidP="003F5BFD">
      <w:pPr>
        <w:pStyle w:val="NormalWeb"/>
        <w:shd w:val="clear" w:color="auto" w:fill="FFFFFF"/>
        <w:spacing w:before="120" w:beforeAutospacing="0" w:after="0" w:afterAutospacing="0"/>
        <w:ind w:firstLine="720"/>
        <w:jc w:val="both"/>
        <w:rPr>
          <w:b/>
          <w:sz w:val="28"/>
          <w:szCs w:val="28"/>
        </w:rPr>
      </w:pPr>
      <w:r w:rsidRPr="003F5BFD">
        <w:rPr>
          <w:b/>
          <w:sz w:val="28"/>
          <w:szCs w:val="28"/>
        </w:rPr>
        <w:t>Ý 1. Ngày nào hàng năm được quy định là Ngày pháp luật Việt Nam?</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 xml:space="preserve">Điều 8 Luật phổ biến, giáo dục pháp luật  năm 2012 quy định: “Ngày 09 tháng 11 hằng năm là Ngày pháp luật nước Cộng hòa xã hội chủ nghĩa Việt Nam”. </w:t>
      </w:r>
    </w:p>
    <w:p w:rsidR="003F5BFD" w:rsidRPr="003F5BFD" w:rsidRDefault="003F5BFD" w:rsidP="003F5BFD">
      <w:pPr>
        <w:pStyle w:val="NormalWeb"/>
        <w:shd w:val="clear" w:color="auto" w:fill="FFFFFF"/>
        <w:spacing w:before="120" w:beforeAutospacing="0" w:after="0" w:afterAutospacing="0"/>
        <w:ind w:firstLine="720"/>
        <w:jc w:val="both"/>
        <w:rPr>
          <w:b/>
          <w:sz w:val="28"/>
          <w:szCs w:val="28"/>
        </w:rPr>
      </w:pPr>
      <w:r w:rsidRPr="003F5BFD">
        <w:rPr>
          <w:b/>
          <w:sz w:val="28"/>
          <w:szCs w:val="28"/>
        </w:rPr>
        <w:t>Ý 2. Vì sao Quốc hội nước ta lại chọn ngày này là Ngày pháp luật Việt Nam?</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lastRenderedPageBreak/>
        <w:t>Ngày 09/11 được lấy là ngày Pháp luật Việt Nam bởi đây là ngày </w:t>
      </w:r>
      <w:hyperlink r:id="rId5" w:tgtFrame="_blank" w:history="1">
        <w:r w:rsidRPr="003F5BFD">
          <w:rPr>
            <w:rStyle w:val="Hyperlink"/>
            <w:sz w:val="28"/>
            <w:szCs w:val="28"/>
          </w:rPr>
          <w:t>Hiến pháp đầu tiên</w:t>
        </w:r>
      </w:hyperlink>
      <w:r w:rsidRPr="003F5BFD">
        <w:rPr>
          <w:sz w:val="28"/>
          <w:szCs w:val="28"/>
        </w:rPr>
        <w:t xml:space="preserve"> của nước Cộng hòa xã hội Việt Nam được thông qua (ngày 09/11/1946).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Đến nay, Việt Nam đã có 05 bản Hiến pháp, bản Hiến pháp đang có hiệu lực là </w:t>
      </w:r>
      <w:hyperlink r:id="rId6" w:tgtFrame="_blank" w:history="1">
        <w:r w:rsidRPr="003F5BFD">
          <w:rPr>
            <w:rStyle w:val="Hyperlink"/>
            <w:sz w:val="28"/>
            <w:szCs w:val="28"/>
          </w:rPr>
          <w:t>Hiến pháp năm 2013</w:t>
        </w:r>
      </w:hyperlink>
      <w:r w:rsidRPr="003F5BFD">
        <w:rPr>
          <w:sz w:val="28"/>
          <w:szCs w:val="28"/>
        </w:rPr>
        <w:t>. Tuy vậy, ý nghĩa của ngày “khai sinh” ra bản Hiến pháp đầu tiên vẫn rất được trân trọng. Đó cũng chính là lý do </w:t>
      </w:r>
      <w:hyperlink r:id="rId7" w:tgtFrame="_blank" w:history="1">
        <w:r w:rsidRPr="003F5BFD">
          <w:rPr>
            <w:rStyle w:val="Hyperlink"/>
            <w:sz w:val="28"/>
            <w:szCs w:val="28"/>
          </w:rPr>
          <w:t>Luật Phổ biến, giáo dục pháp luật năm 2012</w:t>
        </w:r>
      </w:hyperlink>
      <w:r w:rsidRPr="003F5BFD">
        <w:rPr>
          <w:sz w:val="28"/>
          <w:szCs w:val="28"/>
        </w:rPr>
        <w:t xml:space="preserve"> quy định ngày 09/11 hàng năm là ngày Pháp luật nước Cộng hòa xã hội chủ nghĩa Việt Nam.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 xml:space="preserve">Ngày Pháp luật 09/11 với dấu mốc đây là ngày ban hành bản Hiến pháp đầu tiên của Nhà nước ta năm 1946, khởi đầu cho tiến trình xây dựng Nhà nước pháp quyền xã hội chủ nghĩa Việt Nam của nhân dân, do nhân dân và vì nhân dân. Là bản Hiến pháp của nền dân chủ đầu tiên của Nhà nước ta, Hiến pháp năm 1946 đã thấm nhuần, thể hiện triệt để tinh thần, tư tưởng của Hồ Chí Minh về xây dựng Nhà nước pháp quyền của dân, do dân, vì dân, là sự khẳng định mạnh mẽ các giá trị dân chủ, dân quyền, thượng tôn pháp luật và còn tồn tại bền vững cho đến ngày hôm nay. Các giá trị đó thể hiện tập trung nhất tư tưởng Hồ Chí Minh về Nhà nước và pháp luật, được kế thừa trong các bản Hiến pháp năm 1959, 1980, 1992. </w:t>
      </w:r>
    </w:p>
    <w:p w:rsidR="003F5BFD" w:rsidRPr="003F5BFD" w:rsidRDefault="003F5BFD" w:rsidP="003F5BFD">
      <w:pPr>
        <w:pStyle w:val="NormalWeb"/>
        <w:shd w:val="clear" w:color="auto" w:fill="FFFFFF"/>
        <w:spacing w:before="120" w:beforeAutospacing="0" w:after="0" w:afterAutospacing="0"/>
        <w:ind w:firstLine="720"/>
        <w:jc w:val="both"/>
        <w:rPr>
          <w:rStyle w:val="Strong"/>
          <w:sz w:val="28"/>
          <w:szCs w:val="28"/>
        </w:rPr>
      </w:pPr>
      <w:r w:rsidRPr="003F5BFD">
        <w:rPr>
          <w:b/>
          <w:sz w:val="28"/>
          <w:szCs w:val="28"/>
        </w:rPr>
        <w:t xml:space="preserve">Ý 3. </w:t>
      </w:r>
      <w:r w:rsidRPr="003F5BFD">
        <w:rPr>
          <w:rStyle w:val="Strong"/>
          <w:sz w:val="28"/>
          <w:szCs w:val="28"/>
        </w:rPr>
        <w:t xml:space="preserve">Mục đích, ý nghĩa của Ngày Pháp luật nước Cộng hòa xã hội chủ nghĩa Việt Nam? </w:t>
      </w:r>
    </w:p>
    <w:p w:rsidR="003F5BFD" w:rsidRPr="003F5BFD" w:rsidRDefault="003F5BFD" w:rsidP="003F5BFD">
      <w:pPr>
        <w:pStyle w:val="NormalWeb"/>
        <w:shd w:val="clear" w:color="auto" w:fill="FFFFFF"/>
        <w:spacing w:before="120" w:beforeAutospacing="0" w:after="0" w:afterAutospacing="0"/>
        <w:ind w:firstLine="720"/>
        <w:jc w:val="both"/>
        <w:rPr>
          <w:b/>
          <w:sz w:val="28"/>
          <w:szCs w:val="28"/>
        </w:rPr>
      </w:pPr>
      <w:r w:rsidRPr="003F5BFD">
        <w:rPr>
          <w:rStyle w:val="Strong"/>
          <w:b w:val="0"/>
          <w:sz w:val="28"/>
          <w:szCs w:val="28"/>
        </w:rPr>
        <w:t>Ngày Pháp luật nước Cộng hòa xã hội chủ nghĩa Việt Nam có mục đích, ý nghĩa sau:</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1. Thượng tôn Hiến pháp và pháp luật.</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2. Xây dựng niềm tin, tình cảm, thái độ ứng xử phù hợp với quy định của Hiến pháp, pháp luật.</w:t>
      </w:r>
    </w:p>
    <w:p w:rsidR="003F5BFD" w:rsidRPr="003F5BFD" w:rsidRDefault="003F5BFD" w:rsidP="003F5BFD">
      <w:pPr>
        <w:pStyle w:val="NormalWeb"/>
        <w:shd w:val="clear" w:color="auto" w:fill="FFFFFF"/>
        <w:spacing w:before="120" w:beforeAutospacing="0" w:after="0" w:afterAutospacing="0"/>
        <w:ind w:left="57" w:firstLine="720"/>
        <w:jc w:val="both"/>
        <w:rPr>
          <w:sz w:val="28"/>
          <w:szCs w:val="28"/>
        </w:rPr>
      </w:pPr>
      <w:r w:rsidRPr="003F5BFD">
        <w:rPr>
          <w:sz w:val="28"/>
          <w:szCs w:val="28"/>
        </w:rPr>
        <w:t>3. Đề cao giá trị con người, xây dựng nhân cách tạo nên sự bền vững của ý thức pháp luật, của kỷ cương, phép nước.</w:t>
      </w:r>
    </w:p>
    <w:p w:rsidR="003F5BFD" w:rsidRPr="003F5BFD" w:rsidRDefault="003F5BFD" w:rsidP="003F5BFD">
      <w:pPr>
        <w:pStyle w:val="NormalWeb"/>
        <w:shd w:val="clear" w:color="auto" w:fill="FFFFFF"/>
        <w:spacing w:before="120" w:beforeAutospacing="0" w:after="0" w:afterAutospacing="0"/>
        <w:ind w:left="57" w:firstLine="720"/>
        <w:jc w:val="both"/>
        <w:rPr>
          <w:sz w:val="28"/>
          <w:szCs w:val="28"/>
        </w:rPr>
      </w:pPr>
      <w:r w:rsidRPr="003F5BFD">
        <w:rPr>
          <w:sz w:val="28"/>
          <w:szCs w:val="28"/>
        </w:rPr>
        <w:t>4. Nâng cao hiệu quả xây dựng, phổ biến, giáo dục pháp luật và thi hành pháp luật, đáp ứng yêu cầu xây dựng nhà nước pháp quyền của nhân dân, do nhân dân, vì nhân dân.</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5. Hướng tới xây dựng nền văn hóa pháp lý.</w:t>
      </w:r>
    </w:p>
    <w:p w:rsidR="003F5BFD" w:rsidRPr="003F5BFD" w:rsidRDefault="003F5BFD" w:rsidP="003F5BFD">
      <w:pPr>
        <w:pStyle w:val="NormalWeb"/>
        <w:shd w:val="clear" w:color="auto" w:fill="FFFFFF"/>
        <w:spacing w:before="120" w:beforeAutospacing="0" w:after="0" w:afterAutospacing="0"/>
        <w:ind w:firstLine="720"/>
        <w:jc w:val="both"/>
        <w:rPr>
          <w:b/>
          <w:sz w:val="28"/>
          <w:szCs w:val="28"/>
        </w:rPr>
      </w:pPr>
      <w:r w:rsidRPr="003F5BFD">
        <w:rPr>
          <w:b/>
          <w:sz w:val="28"/>
          <w:szCs w:val="28"/>
        </w:rPr>
        <w:t xml:space="preserve">Ý 4. Nội dung, hình thức tổ chức Ngày Pháp luật được quy định như thế nào? </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bCs/>
          <w:sz w:val="28"/>
          <w:szCs w:val="28"/>
        </w:rPr>
        <w:t>Điều 6 Nghị định số 28/2013/NĐ-CP quy định nội dung, hình thức tổ chức Ngày Pháp luật như sau:</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“1. Ngày Pháp luật được tổ chức với các nội dung sau đây:</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a) Khẳng định vị trí, vai trò của Hiến pháp, pháp luật trong quản lý nhà nước và đời sống xã hội;</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lastRenderedPageBreak/>
        <w:t>b) Giáo dục cán bộ, công chức, viên chức và người dân ý thức tôn trọng và chấp hành pháp luật; ý thức bảo vệ pháp luật; lợi ích của việc chấp hành pháp luật;</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c) Tuyên truyền, phổ biến các quy định của Hiến pháp, pháp luật thiết thực với đời sống của nhân dân, gắn với chức năng, nhiệm vụ của cơ quan, đơn vị;</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d) Vận động nhân dân nghiêm chỉnh chấp hành pháp luật;</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đ) Biểu dương, khen thưởng các tập thể, cá nhân tiêu biểu trong xây dựng pháp luật, thực thi pháp luật, phổ biến, giáo dục pháp luật, gương người tốt, việc tốt trong thực hiện pháp luật;</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e) Nội dung khác theo hướng dẫn của Bộ Tư pháp.</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2. Ngày Pháp luật có thể được tổ chức dưới các hình thức sau đây:</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a) Mít tinh; hội thảo; tọa đàm;</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b) Thi tìm hiểu pháp luật;</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c) Tuyên truyền, phổ biến pháp luật lưu động; triển lãm;</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d) Các hình thức khác theo hướng dẫn của Bộ Tư pháp.”.</w:t>
      </w:r>
    </w:p>
    <w:p w:rsidR="003F5BFD" w:rsidRPr="003F5BFD" w:rsidRDefault="003F5BFD" w:rsidP="003F5BFD">
      <w:pPr>
        <w:spacing w:before="120" w:after="0"/>
        <w:ind w:firstLine="720"/>
        <w:jc w:val="both"/>
        <w:rPr>
          <w:rFonts w:ascii="Times New Roman" w:hAnsi="Times New Roman" w:cs="Times New Roman"/>
          <w:sz w:val="28"/>
          <w:szCs w:val="28"/>
        </w:rPr>
      </w:pPr>
      <w:r w:rsidRPr="003F5BFD">
        <w:rPr>
          <w:rFonts w:ascii="Times New Roman" w:eastAsia="Times New Roman" w:hAnsi="Times New Roman" w:cs="Times New Roman"/>
          <w:b/>
          <w:bCs/>
          <w:sz w:val="28"/>
          <w:szCs w:val="28"/>
        </w:rPr>
        <w:t xml:space="preserve">Ý 5. </w:t>
      </w:r>
      <w:r w:rsidRPr="003F5BFD">
        <w:rPr>
          <w:rFonts w:ascii="Times New Roman" w:hAnsi="Times New Roman" w:cs="Times New Roman"/>
          <w:sz w:val="28"/>
          <w:szCs w:val="28"/>
        </w:rPr>
        <w:t>Ai có t</w:t>
      </w:r>
      <w:r w:rsidRPr="003F5BFD">
        <w:rPr>
          <w:rFonts w:ascii="Times New Roman" w:eastAsia="Times New Roman" w:hAnsi="Times New Roman" w:cs="Times New Roman"/>
          <w:bCs/>
          <w:sz w:val="28"/>
          <w:szCs w:val="28"/>
        </w:rPr>
        <w:t xml:space="preserve">rách nhiệm hướng dẫn nội dung, hình thức tổ chức Ngày Pháp luật và trách nhiệm tổ chức Ngày Pháp luật? </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bCs/>
          <w:sz w:val="28"/>
          <w:szCs w:val="28"/>
        </w:rPr>
        <w:t>Điều 7 Nghị định số 28/2013/NĐ-CP quy định trách nhiệm hướng dẫn nội dung, hình thức tổ chức Ngày Pháp luật và trách nhiệm tổ chức Ngày Pháp luật như sau:</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“1. Trách nhiệm hướng dẫn nội dung, hình thức tổ chức Ngày Pháp luật</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a) Hằng năm, Bộ Tư pháp hướng dẫn nội dung, hình thức tổ chức Ngày Pháp luật trong phạm vi cả nước;</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b) Trên cơ sở hướng dẫn tổ chức Ngày Pháp luật của Bộ Tư pháp, Bộ trưởng, Thủ trưởng cơ quan ngang Bộ, cơ quan thuộc Chính phủ, Ủy ban nhân dân các cấp hướng dẫn về nội dung, hình thức tổ chức Ngày Pháp luật; Ủy ban Trung ương Mặt trận Tổ quốc Việt Nam hướng dẫn nội dung, hình thức tổ chức Ngày Pháp luật cho các tổ chức thành viên.</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2. Trách nhiệm tổ chức Ngày Pháp luật</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a) Bộ trưởng, Thủ trưởng cơ quan ngang Bộ, Thủ trưởng cơ quan thuộc Chính phủ, Chủ tịch Ủy ban nhân dân các cấp có trách nhiệm tổ chức Ngày Pháp luật;</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b) Chủ tịch Ủy ban Trung ương Mặt trận Tổ quốc Việt Nam và người đứng đầu cơ quan trung ương của các tổ chức thành viên của Mặt trận trên cơ sở chức năng, nhiệm vụ của mình tổ chức Ngày Pháp luật cho các hội viên, đoàn viên của tổ chức mình.”.</w:t>
      </w:r>
      <w:r w:rsidRPr="003F5BFD">
        <w:rPr>
          <w:rFonts w:ascii="Times New Roman" w:hAnsi="Times New Roman" w:cs="Times New Roman"/>
          <w:sz w:val="28"/>
          <w:szCs w:val="28"/>
        </w:rPr>
        <w:t xml:space="preserve">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b/>
          <w:sz w:val="28"/>
          <w:szCs w:val="28"/>
          <w:u w:val="single"/>
        </w:rPr>
        <w:lastRenderedPageBreak/>
        <w:t>Câu 7.</w:t>
      </w:r>
      <w:r w:rsidRPr="003F5BFD">
        <w:rPr>
          <w:sz w:val="28"/>
          <w:szCs w:val="28"/>
        </w:rPr>
        <w:t xml:space="preserve"> </w:t>
      </w:r>
      <w:r w:rsidRPr="003F5BFD">
        <w:rPr>
          <w:bCs/>
          <w:sz w:val="28"/>
          <w:szCs w:val="28"/>
        </w:rPr>
        <w:t>Quyền được thông tin về pháp luật và trách nhiệm tìm hiểu, học tập pháp luật của công dân được pháp luật quy định như thế nào? Các hành vi nào bị nghiêm cấm trong phổ biến, giáo dục pháp luật? Trách nhiệm của gia đình trong phổ biến, giáo dục pháp luật được quy định như thế nào? Trách nhiệm của cán bộ, công chức, viên chức và cán bộ, chiến sỹ trong lực lượng vũ trang nhân dân trong phổ biến, giáo dục pháp luật? Pháp luật quy định như thế nào xã hội hóa công tác phổ biến, giáo dục pháp luật đối với một số tổ chức hành nghề về pháp luật và tổ chức xã hội nghề nghiệp về pháp luật?</w:t>
      </w:r>
    </w:p>
    <w:p w:rsidR="003F5BFD" w:rsidRPr="003F5BFD" w:rsidRDefault="003F5BFD" w:rsidP="003F5BFD">
      <w:pPr>
        <w:spacing w:before="120" w:after="0" w:line="240" w:lineRule="auto"/>
        <w:ind w:firstLine="720"/>
        <w:jc w:val="both"/>
        <w:rPr>
          <w:rFonts w:ascii="Times New Roman" w:eastAsia="Times New Roman" w:hAnsi="Times New Roman" w:cs="Times New Roman"/>
          <w:b/>
          <w:sz w:val="28"/>
          <w:szCs w:val="28"/>
        </w:rPr>
      </w:pPr>
      <w:r w:rsidRPr="003F5BFD">
        <w:rPr>
          <w:rFonts w:ascii="Times New Roman" w:eastAsia="Times New Roman" w:hAnsi="Times New Roman" w:cs="Times New Roman"/>
          <w:b/>
          <w:sz w:val="28"/>
          <w:szCs w:val="28"/>
        </w:rPr>
        <w:t>Trả lời:</w:t>
      </w:r>
    </w:p>
    <w:p w:rsidR="003F5BFD" w:rsidRPr="003F5BFD" w:rsidRDefault="003F5BFD" w:rsidP="003F5BFD">
      <w:pPr>
        <w:pStyle w:val="NormalWeb"/>
        <w:shd w:val="clear" w:color="auto" w:fill="FFFFFF"/>
        <w:spacing w:before="120" w:beforeAutospacing="0" w:after="0" w:afterAutospacing="0"/>
        <w:ind w:firstLine="720"/>
        <w:jc w:val="both"/>
        <w:rPr>
          <w:b/>
          <w:bCs/>
          <w:sz w:val="28"/>
          <w:szCs w:val="28"/>
        </w:rPr>
      </w:pPr>
      <w:r w:rsidRPr="003F5BFD">
        <w:rPr>
          <w:b/>
          <w:bCs/>
          <w:sz w:val="28"/>
          <w:szCs w:val="28"/>
        </w:rPr>
        <w:t>Ý 1. Quyền được thông tin về pháp luật và trách nhiệm tìm hiểu, học tập pháp luật của công dân được pháp luật quy định như thế nào?</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bCs/>
          <w:sz w:val="28"/>
          <w:szCs w:val="28"/>
        </w:rPr>
        <w:t>Điều 2 Luật Phổ biến, giáo dục pháp luật quy định quyền được thông tin về pháp luật và trách nhiệm tìm hiểu, học tập pháp luật của công dân như sau:</w:t>
      </w:r>
      <w:r w:rsidRPr="003F5BFD">
        <w:rPr>
          <w:sz w:val="28"/>
          <w:szCs w:val="28"/>
        </w:rPr>
        <w:t xml:space="preserve">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“1. Công dân có quyền được thông tin về pháp luật và có trách nhiệm chủ động tìm hiểu, học tập pháp luật.</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 xml:space="preserve">2. Nhà nước bảo đảm, tạo điều kiện cho công dân thực hiện quyền được thông tin về pháp luật.”. </w:t>
      </w:r>
    </w:p>
    <w:p w:rsidR="003F5BFD" w:rsidRPr="003F5BFD" w:rsidRDefault="003F5BFD" w:rsidP="003F5BFD">
      <w:pPr>
        <w:pStyle w:val="NormalWeb"/>
        <w:shd w:val="clear" w:color="auto" w:fill="FFFFFF"/>
        <w:spacing w:before="120" w:beforeAutospacing="0" w:after="0" w:afterAutospacing="0"/>
        <w:ind w:firstLine="720"/>
        <w:jc w:val="both"/>
        <w:rPr>
          <w:b/>
          <w:bCs/>
          <w:sz w:val="28"/>
          <w:szCs w:val="28"/>
          <w:shd w:val="clear" w:color="auto" w:fill="FFFFFF"/>
        </w:rPr>
      </w:pPr>
      <w:bookmarkStart w:id="1" w:name="dieu_9"/>
      <w:r w:rsidRPr="003F5BFD">
        <w:rPr>
          <w:b/>
          <w:bCs/>
          <w:sz w:val="28"/>
          <w:szCs w:val="28"/>
        </w:rPr>
        <w:t xml:space="preserve">Ý 2. Các hành vi nào bị nghiêm cấm trong phổ biến, giáo dục pháp luật?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bCs/>
          <w:sz w:val="28"/>
          <w:szCs w:val="28"/>
          <w:shd w:val="clear" w:color="auto" w:fill="FFFFFF"/>
        </w:rPr>
        <w:t xml:space="preserve">Điều 9 </w:t>
      </w:r>
      <w:r w:rsidRPr="003F5BFD">
        <w:rPr>
          <w:bCs/>
          <w:sz w:val="28"/>
          <w:szCs w:val="28"/>
        </w:rPr>
        <w:t>Luật Phổ biến, giáo dục pháp luật quy định</w:t>
      </w:r>
      <w:r w:rsidRPr="003F5BFD">
        <w:rPr>
          <w:bCs/>
          <w:sz w:val="28"/>
          <w:szCs w:val="28"/>
          <w:shd w:val="clear" w:color="auto" w:fill="FFFFFF"/>
        </w:rPr>
        <w:t xml:space="preserve"> c</w:t>
      </w:r>
      <w:r w:rsidRPr="003F5BFD">
        <w:rPr>
          <w:bCs/>
          <w:sz w:val="28"/>
          <w:szCs w:val="28"/>
        </w:rPr>
        <w:t>ác hành vi bị cấm</w:t>
      </w:r>
      <w:bookmarkEnd w:id="1"/>
      <w:r w:rsidRPr="003F5BFD">
        <w:rPr>
          <w:bCs/>
          <w:sz w:val="28"/>
          <w:szCs w:val="28"/>
        </w:rPr>
        <w:t xml:space="preserve"> như sau:</w:t>
      </w:r>
      <w:r w:rsidRPr="003F5BFD">
        <w:rPr>
          <w:sz w:val="28"/>
          <w:szCs w:val="28"/>
        </w:rPr>
        <w:t xml:space="preserve">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“1. Truyền đạt sai lệch, phê phán nội dung pháp luật được phổ biến; không cung cấp thông tin, tài liệu theo quy định của pháp luật; cung cấp thông tin, tài liệu có nội dung sai sự thật, trái pháp luật, trái đạo đức xã hội, truyền thống tốt đẹp của dân tộc.</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2. Lợi dụng phổ biến, giáo dục pháp luật để xuyên tạc chủ trương, đường lối của Đảng, pháp luật của Nhà nước; tuyên truyền chính sách thù địch, gây chia rẽ khối đại đoàn kết toàn dân tộc; xâm phạm lợi ích của Nhà nước, quyền và lợi ích hợp pháp của cơ quan, tổ chức, cá nhân.</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3. Cản trở việc thực hiện quyền được thông tin, tìm hiểu, học tập pháp luật của công dân, hoạt động phổ biến, giáo dục pháp luật của cơ quan, tổ chức, cá nhân.</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 xml:space="preserve">4. Lợi dụng việc thực hiện quyền được thông tin, tìm hiểu, học tập pháp luật để gây cản trở đến hoạt động bình thường của cơ quan, tổ chức, cá nhân, gây mất trật tự, an toàn xã hội.”. </w:t>
      </w:r>
    </w:p>
    <w:p w:rsidR="003F5BFD" w:rsidRPr="003F5BFD" w:rsidRDefault="003F5BFD" w:rsidP="003F5BFD">
      <w:pPr>
        <w:pStyle w:val="NormalWeb"/>
        <w:shd w:val="clear" w:color="auto" w:fill="FFFFFF"/>
        <w:spacing w:before="120" w:beforeAutospacing="0" w:after="0" w:afterAutospacing="0"/>
        <w:ind w:firstLine="720"/>
        <w:jc w:val="both"/>
        <w:rPr>
          <w:b/>
          <w:bCs/>
          <w:sz w:val="28"/>
          <w:szCs w:val="28"/>
        </w:rPr>
      </w:pPr>
      <w:bookmarkStart w:id="2" w:name="dieu_32"/>
      <w:r w:rsidRPr="003F5BFD">
        <w:rPr>
          <w:b/>
          <w:bCs/>
          <w:sz w:val="28"/>
          <w:szCs w:val="28"/>
        </w:rPr>
        <w:t xml:space="preserve">Ý 3. Trách nhiệm của gia đình trong phổ biến, giáo dục pháp luật được quy định như thế nào?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bCs/>
          <w:sz w:val="28"/>
          <w:szCs w:val="28"/>
        </w:rPr>
        <w:t>Điều 32 Luật Phổ biến, giáo dục pháp luật quy định trách nhiệm của gia đình</w:t>
      </w:r>
      <w:bookmarkEnd w:id="2"/>
      <w:r w:rsidRPr="003F5BFD">
        <w:rPr>
          <w:bCs/>
          <w:sz w:val="28"/>
          <w:szCs w:val="28"/>
        </w:rPr>
        <w:t xml:space="preserve"> trong phổ biến, giáo dục pháp luật như sau:</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lastRenderedPageBreak/>
        <w:t xml:space="preserve">Các thành viên trong gia đình có trách nhiệm gương mẫu chấp hành pháp luật; ông, bà, cha, mẹ có trách nhiệm giáo dục và tạo điều kiện cho con, cháu tìm hiểu, học tập pháp luật, rèn luyện ý thức tôn trọng, chấp hành pháp luật. </w:t>
      </w:r>
    </w:p>
    <w:p w:rsidR="003F5BFD" w:rsidRPr="003F5BFD" w:rsidRDefault="003F5BFD" w:rsidP="003F5BFD">
      <w:pPr>
        <w:pStyle w:val="NormalWeb"/>
        <w:shd w:val="clear" w:color="auto" w:fill="FFFFFF"/>
        <w:spacing w:before="120" w:beforeAutospacing="0" w:after="0" w:afterAutospacing="0"/>
        <w:ind w:firstLine="720"/>
        <w:jc w:val="both"/>
        <w:rPr>
          <w:b/>
          <w:sz w:val="28"/>
          <w:szCs w:val="28"/>
        </w:rPr>
      </w:pPr>
      <w:r w:rsidRPr="003F5BFD">
        <w:rPr>
          <w:b/>
          <w:sz w:val="28"/>
          <w:szCs w:val="28"/>
        </w:rPr>
        <w:t xml:space="preserve">Ý 4. </w:t>
      </w:r>
      <w:r w:rsidRPr="003F5BFD">
        <w:rPr>
          <w:b/>
          <w:bCs/>
          <w:sz w:val="28"/>
          <w:szCs w:val="28"/>
        </w:rPr>
        <w:t xml:space="preserve">Trách nhiệm của cán bộ, công chức, viên chức và cán bộ, chiến sỹ trong lực lượng vũ trang nhân dân trong phổ biến, giáo dục pháp luật?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bookmarkStart w:id="3" w:name="dieu_34"/>
      <w:r w:rsidRPr="003F5BFD">
        <w:rPr>
          <w:bCs/>
          <w:sz w:val="28"/>
          <w:szCs w:val="28"/>
        </w:rPr>
        <w:t>Điều 34 Luật Phổ biến, giáo dục pháp luật quy định trách nhiệm của cán bộ, công chức, viên chức và cán bộ, chiến sỹ trong lực lượng vũ trang nhân dân</w:t>
      </w:r>
      <w:bookmarkEnd w:id="3"/>
      <w:r w:rsidRPr="003F5BFD">
        <w:rPr>
          <w:bCs/>
          <w:sz w:val="28"/>
          <w:szCs w:val="28"/>
        </w:rPr>
        <w:t xml:space="preserve"> như sau:</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1. Tích cực tìm hiểu, học tập pháp luật; tham gia các khóa học, lớp đào tạo, bồi dưỡng, tập huấn về pháp luật; gương mẫu trong việc chấp hành pháp luật.</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2. Chủ động, tích cực kết hợp thực hiện việc phổ biến, giáo dục pháp luật thông qua các hoạt động chuyên môn, thực thi nhiệm vụ.</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3. Hỗ trợ, giúp đỡ cơ quan, tổ chức, cá nhân trong công tác phổ biến, giáo dục pháp luật liên quan đến lĩnh vực công tác.</w:t>
      </w:r>
    </w:p>
    <w:p w:rsidR="003F5BFD" w:rsidRPr="003F5BFD" w:rsidRDefault="003F5BFD" w:rsidP="003F5BFD">
      <w:pPr>
        <w:pStyle w:val="NormalWeb"/>
        <w:shd w:val="clear" w:color="auto" w:fill="FFFFFF"/>
        <w:spacing w:before="120" w:beforeAutospacing="0" w:after="0" w:afterAutospacing="0"/>
        <w:ind w:firstLine="720"/>
        <w:jc w:val="both"/>
        <w:rPr>
          <w:b/>
          <w:sz w:val="28"/>
          <w:szCs w:val="28"/>
        </w:rPr>
      </w:pPr>
      <w:r w:rsidRPr="003F5BFD">
        <w:rPr>
          <w:b/>
          <w:bCs/>
          <w:sz w:val="28"/>
          <w:szCs w:val="28"/>
        </w:rPr>
        <w:t xml:space="preserve">Ý 5. Pháp luật quy định như thế nào xã hội hóa công tác phổ biến, giáo dục pháp luật đối với một số tổ chức hành nghề về pháp luật và tổ chức xã hội nghề nghiệp về pháp luật? </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bCs/>
          <w:sz w:val="28"/>
          <w:szCs w:val="28"/>
        </w:rPr>
        <w:t>Điều 9 Nghị định số 28/2013/NĐ-CP quy định xã hội hóa công tác phổ biến, giáo dục pháp luật đối với một số tổ chức hành nghề về pháp luật và tổ chức xã hội nghề nghiệp về pháp luật như sau:</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1. Nhà nước khuyến khích Hội Luật gia Việt Nam, Liên đoàn Luật sư Việt Nam, các hội công chứng, các tổ chức xã hội - nghề nghiệp khác về pháp luật, trung tâm tư vấn pháp luật, tổ chức hành nghề luật sư, công chứng tham gia thực hiện phổ biến, giáo dục pháp luật miễn phí cho nhân dân; tạo điều kiện cho thành viên của tổ chức mình tham gia phổ biến, giáo dục pháp luật miễn phí cho nhân dân thông qua hoạt động chuyên môn hoặc theo yêu cầu của cá nhân, tổ chức.</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2. Hội Luật gia Việt Nam, Liên đoàn Luật sư Việt Nam, hội công chứng, các tổ chức xã hội - nghề nghiệp khác về pháp luật hướng dẫn việc tham gia phổ biến, giáo dục pháp luật miễn phí hằng năm của luật gia, luật sư, công chứng viên, hội viên.</w:t>
      </w:r>
    </w:p>
    <w:p w:rsidR="003F5BFD" w:rsidRPr="003F5BFD" w:rsidRDefault="003F5BFD" w:rsidP="003F5BFD">
      <w:pPr>
        <w:spacing w:before="120" w:after="0" w:line="240" w:lineRule="auto"/>
        <w:ind w:firstLine="720"/>
        <w:jc w:val="both"/>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rPr>
        <w:t>3. Hội Luật gia các cấp, Liên đoàn Luật sư Việt Nam và Đoàn luật sư các tỉnh, thành phố trực thuộc Trung ương, hội công chứng, các tổ chức xã hội - nghề nghiệp khác về pháp luật, trung tâm tư vấn pháp luật, tổ chức hành nghề luật sư, công chứng và các thành viên của các tổ chức này tham gia thực hiện phổ biến, giáo dục pháp luật được hưởng chính sách quy định tại Khoản 1 Điều 8 Nghị định này.</w:t>
      </w:r>
      <w:r w:rsidRPr="003F5BFD">
        <w:rPr>
          <w:rFonts w:ascii="Times New Roman" w:hAnsi="Times New Roman" w:cs="Times New Roman"/>
          <w:sz w:val="28"/>
          <w:szCs w:val="28"/>
        </w:rPr>
        <w:t xml:space="preserve"> </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b/>
          <w:sz w:val="28"/>
          <w:szCs w:val="28"/>
          <w:u w:val="single"/>
        </w:rPr>
        <w:t>C</w:t>
      </w:r>
      <w:bookmarkStart w:id="4" w:name="dieu_35"/>
      <w:r w:rsidRPr="003F5BFD">
        <w:rPr>
          <w:rFonts w:ascii="Times New Roman" w:hAnsi="Times New Roman" w:cs="Times New Roman"/>
          <w:b/>
          <w:sz w:val="28"/>
          <w:szCs w:val="28"/>
          <w:u w:val="single"/>
        </w:rPr>
        <w:t>âu 8.</w:t>
      </w:r>
      <w:r w:rsidRPr="003F5BFD">
        <w:rPr>
          <w:rFonts w:ascii="Times New Roman" w:hAnsi="Times New Roman" w:cs="Times New Roman"/>
          <w:sz w:val="28"/>
          <w:szCs w:val="28"/>
        </w:rPr>
        <w:t xml:space="preserve"> Nhà nước, bản chất nhà nước và quyền lực nhà nước ta được Hiến pháp năm 2013 quy định như thế nào?</w:t>
      </w:r>
      <w:r w:rsidRPr="003F5BFD">
        <w:rPr>
          <w:rStyle w:val="Strong"/>
          <w:rFonts w:ascii="Times New Roman" w:hAnsi="Times New Roman" w:cs="Times New Roman"/>
          <w:b w:val="0"/>
          <w:sz w:val="28"/>
          <w:szCs w:val="28"/>
        </w:rPr>
        <w:t xml:space="preserve"> Trách nhiệm của Nhà nước đối với Nhân dân và Nhân dân thực hiện quyền lực nhà nước được quy định như thế nào?</w:t>
      </w:r>
      <w:r w:rsidRPr="003F5BFD">
        <w:rPr>
          <w:rStyle w:val="Strong"/>
          <w:rFonts w:ascii="Times New Roman" w:hAnsi="Times New Roman" w:cs="Times New Roman"/>
          <w:sz w:val="28"/>
          <w:szCs w:val="28"/>
        </w:rPr>
        <w:t xml:space="preserve"> </w:t>
      </w:r>
      <w:r w:rsidRPr="003F5BFD">
        <w:rPr>
          <w:rStyle w:val="Strong"/>
          <w:rFonts w:ascii="Times New Roman" w:hAnsi="Times New Roman" w:cs="Times New Roman"/>
          <w:b w:val="0"/>
          <w:sz w:val="28"/>
          <w:szCs w:val="28"/>
        </w:rPr>
        <w:t xml:space="preserve">Nhà nước được tổ chức, hoạt động và quản lý xã hội theo các nguyên tắc nào? </w:t>
      </w:r>
      <w:r w:rsidRPr="003F5BFD">
        <w:rPr>
          <w:rFonts w:ascii="Times New Roman" w:hAnsi="Times New Roman" w:cs="Times New Roman"/>
          <w:sz w:val="28"/>
          <w:szCs w:val="28"/>
        </w:rPr>
        <w:t xml:space="preserve">Quyền con </w:t>
      </w:r>
      <w:r w:rsidRPr="003F5BFD">
        <w:rPr>
          <w:rFonts w:ascii="Times New Roman" w:hAnsi="Times New Roman" w:cs="Times New Roman"/>
          <w:sz w:val="28"/>
          <w:szCs w:val="28"/>
        </w:rPr>
        <w:lastRenderedPageBreak/>
        <w:t>người, quyền và nghĩa vụ của công dân được Hiến pháp năm 2013 quy định như thế nào?</w:t>
      </w:r>
      <w:r w:rsidRPr="003F5BFD">
        <w:rPr>
          <w:rStyle w:val="Strong"/>
          <w:rFonts w:ascii="Times New Roman" w:hAnsi="Times New Roman" w:cs="Times New Roman"/>
          <w:sz w:val="28"/>
          <w:szCs w:val="28"/>
        </w:rPr>
        <w:t xml:space="preserve"> </w:t>
      </w:r>
    </w:p>
    <w:p w:rsidR="003F5BFD" w:rsidRPr="003F5BFD" w:rsidRDefault="003F5BFD" w:rsidP="003F5BFD">
      <w:pPr>
        <w:pStyle w:val="NormalWeb"/>
        <w:shd w:val="clear" w:color="auto" w:fill="FFFFFF"/>
        <w:spacing w:before="120" w:beforeAutospacing="0" w:after="0" w:afterAutospacing="0"/>
        <w:ind w:firstLine="720"/>
        <w:jc w:val="both"/>
        <w:rPr>
          <w:b/>
          <w:sz w:val="28"/>
          <w:szCs w:val="28"/>
        </w:rPr>
      </w:pPr>
      <w:r w:rsidRPr="003F5BFD">
        <w:rPr>
          <w:b/>
          <w:sz w:val="28"/>
          <w:szCs w:val="28"/>
        </w:rPr>
        <w:t>Trả  lời:</w:t>
      </w:r>
    </w:p>
    <w:p w:rsidR="003F5BFD" w:rsidRPr="003F5BFD" w:rsidRDefault="003F5BFD" w:rsidP="003F5BFD">
      <w:pPr>
        <w:pStyle w:val="NormalWeb"/>
        <w:shd w:val="clear" w:color="auto" w:fill="FFFFFF"/>
        <w:spacing w:before="120" w:beforeAutospacing="0" w:after="0" w:afterAutospacing="0"/>
        <w:ind w:firstLine="720"/>
        <w:jc w:val="both"/>
        <w:rPr>
          <w:b/>
          <w:sz w:val="28"/>
          <w:szCs w:val="28"/>
        </w:rPr>
      </w:pPr>
      <w:r w:rsidRPr="003F5BFD">
        <w:rPr>
          <w:b/>
          <w:sz w:val="28"/>
          <w:szCs w:val="28"/>
        </w:rPr>
        <w:t>Ý 1. Nhà nước, bản chất nhà nước và quyền lực nhà nước ta được Hiến pháp năm 2013 quy định như thế nào?</w:t>
      </w:r>
      <w:r w:rsidRPr="003F5BFD">
        <w:rPr>
          <w:rStyle w:val="Strong"/>
          <w:b w:val="0"/>
          <w:sz w:val="28"/>
          <w:szCs w:val="28"/>
        </w:rPr>
        <w:t xml:space="preserve">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sz w:val="28"/>
          <w:szCs w:val="28"/>
        </w:rPr>
        <w:t xml:space="preserve">Điều 1 và Điều 2 Hiến pháp năm 2013 quy định như sau: </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sz w:val="28"/>
          <w:szCs w:val="28"/>
        </w:rPr>
        <w:t>Nhà nước, bản chất nhà nước và quyền lực nhà nước ta được Hiến pháp năm 2013 quy định như sau:</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sz w:val="28"/>
          <w:szCs w:val="28"/>
        </w:rPr>
        <w:t>1. Nước Cộng hoà xã hội chủ nghĩa Việt Nam là một nước độc lập, có chủ quyền, thống nhất và toàn vẹn lãnh thổ, bao gồm đất liền, hải đảo, vùng biển và vùng trời.</w:t>
      </w:r>
    </w:p>
    <w:p w:rsidR="003F5BFD" w:rsidRPr="003F5BFD" w:rsidRDefault="003F5BFD" w:rsidP="003F5BFD">
      <w:pPr>
        <w:widowControl w:val="0"/>
        <w:spacing w:before="120" w:after="0"/>
        <w:ind w:firstLine="720"/>
        <w:jc w:val="both"/>
        <w:rPr>
          <w:rFonts w:ascii="Times New Roman" w:hAnsi="Times New Roman" w:cs="Times New Roman"/>
          <w:spacing w:val="-4"/>
          <w:sz w:val="28"/>
          <w:szCs w:val="28"/>
        </w:rPr>
      </w:pPr>
      <w:r w:rsidRPr="003F5BFD">
        <w:rPr>
          <w:rFonts w:ascii="Times New Roman" w:hAnsi="Times New Roman" w:cs="Times New Roman"/>
          <w:spacing w:val="-4"/>
          <w:sz w:val="28"/>
          <w:szCs w:val="28"/>
        </w:rPr>
        <w:t>2. Nhà nước Cộng hòa xã hội chủ nghĩa Việt Nam là nhà nước pháp quyền xã hội chủ nghĩa của Nhân dân, do Nhân dân, vì Nhân dân.</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sz w:val="28"/>
          <w:szCs w:val="28"/>
        </w:rPr>
        <w:t>3. Nước Cộng hòa xã hội chủ nghĩa Việt Nam do Nhân dân làm chủ; tất cả quyền lực nhà nước thuộc về Nhân dân mà nền tảng là liên minh giữa giai cấp công nhân với giai cấp nông dân và đội ngũ trí thức.</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sz w:val="28"/>
          <w:szCs w:val="28"/>
        </w:rPr>
        <w:t>4. Quyền lực nhà nước là thống nhất, có sự phân công, phối hợp, kiểm soát giữa các cơ quan nhà nước trong việc thực hiện các quyền lập pháp, hành pháp, tư pháp. (1đ)</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rStyle w:val="Strong"/>
          <w:sz w:val="28"/>
          <w:szCs w:val="28"/>
        </w:rPr>
        <w:t>Ý 2. Trách nhiệm của Nhà nước đối với Nhân dân và Nhân dân thực hiện quyền lực nhà nước được quy định như thế nào?</w:t>
      </w:r>
    </w:p>
    <w:p w:rsidR="003F5BFD" w:rsidRPr="003F5BFD" w:rsidRDefault="003F5BFD" w:rsidP="003F5BFD">
      <w:pPr>
        <w:widowControl w:val="0"/>
        <w:spacing w:before="120" w:after="0"/>
        <w:ind w:firstLine="720"/>
        <w:jc w:val="both"/>
        <w:rPr>
          <w:rStyle w:val="Strong"/>
          <w:rFonts w:ascii="Times New Roman" w:hAnsi="Times New Roman" w:cs="Times New Roman"/>
          <w:b w:val="0"/>
          <w:sz w:val="28"/>
          <w:szCs w:val="28"/>
        </w:rPr>
      </w:pPr>
      <w:r w:rsidRPr="003F5BFD">
        <w:rPr>
          <w:rStyle w:val="Strong"/>
          <w:rFonts w:ascii="Times New Roman" w:hAnsi="Times New Roman" w:cs="Times New Roman"/>
          <w:b w:val="0"/>
          <w:sz w:val="28"/>
          <w:szCs w:val="28"/>
        </w:rPr>
        <w:t>Điều 3 của Hiến pháp năm 2013 quy định như sau:</w:t>
      </w:r>
      <w:r w:rsidRPr="003F5BFD">
        <w:rPr>
          <w:rFonts w:ascii="Times New Roman" w:hAnsi="Times New Roman" w:cs="Times New Roman"/>
          <w:sz w:val="28"/>
          <w:szCs w:val="28"/>
        </w:rPr>
        <w:t xml:space="preserve"> </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sz w:val="28"/>
          <w:szCs w:val="28"/>
        </w:rPr>
        <w:t xml:space="preserve">Nhà nước bảo đảm và phát huy quyền làm chủ của Nhân dân, công nhận, tôn trọng, bảo vệ và bảo đảm quyền con người, quyền công dân; thực hiện mục tiêu dân giàu, nước mạnh, dân chủ, công bằng, văn minh, mọi người có cuộc sống ấm no, tự do, hạnh phúc, có điều kiện phát triển toàn diện. </w:t>
      </w:r>
    </w:p>
    <w:p w:rsidR="003F5BFD" w:rsidRPr="003F5BFD" w:rsidRDefault="003F5BFD" w:rsidP="003F5BFD">
      <w:pPr>
        <w:widowControl w:val="0"/>
        <w:spacing w:before="120" w:after="0"/>
        <w:ind w:firstLine="720"/>
        <w:jc w:val="both"/>
        <w:rPr>
          <w:rStyle w:val="Strong"/>
          <w:rFonts w:ascii="Times New Roman" w:hAnsi="Times New Roman" w:cs="Times New Roman"/>
          <w:b w:val="0"/>
          <w:sz w:val="28"/>
          <w:szCs w:val="28"/>
        </w:rPr>
      </w:pPr>
      <w:r w:rsidRPr="003F5BFD">
        <w:rPr>
          <w:rStyle w:val="Strong"/>
          <w:rFonts w:ascii="Times New Roman" w:hAnsi="Times New Roman" w:cs="Times New Roman"/>
          <w:b w:val="0"/>
          <w:sz w:val="28"/>
          <w:szCs w:val="28"/>
        </w:rPr>
        <w:t>Điều 6 của Hiến pháp năm 2013 quy định như sau:</w:t>
      </w:r>
      <w:r w:rsidRPr="003F5BFD">
        <w:rPr>
          <w:rFonts w:ascii="Times New Roman" w:hAnsi="Times New Roman" w:cs="Times New Roman"/>
          <w:sz w:val="28"/>
          <w:szCs w:val="28"/>
        </w:rPr>
        <w:t xml:space="preserve"> </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sz w:val="28"/>
          <w:szCs w:val="28"/>
        </w:rPr>
        <w:t xml:space="preserve">Nhân dân thực hiện quyền lực nhà nước bằng dân chủ trực tiếp, bằng dân chủ đại diện thông qua Quốc hội, Hội đồng nhân dân và thông qua các cơ quan khác của Nhà nước. </w:t>
      </w:r>
    </w:p>
    <w:p w:rsidR="003F5BFD" w:rsidRPr="003F5BFD" w:rsidRDefault="003F5BFD" w:rsidP="003F5BFD">
      <w:pPr>
        <w:pStyle w:val="NormalWeb"/>
        <w:shd w:val="clear" w:color="auto" w:fill="FFFFFF"/>
        <w:spacing w:before="120" w:beforeAutospacing="0" w:after="0" w:afterAutospacing="0"/>
        <w:ind w:firstLine="720"/>
        <w:jc w:val="both"/>
        <w:rPr>
          <w:sz w:val="28"/>
          <w:szCs w:val="28"/>
        </w:rPr>
      </w:pPr>
      <w:r w:rsidRPr="003F5BFD">
        <w:rPr>
          <w:b/>
          <w:sz w:val="28"/>
          <w:szCs w:val="28"/>
        </w:rPr>
        <w:t>Ý 3.</w:t>
      </w:r>
      <w:r w:rsidRPr="003F5BFD">
        <w:rPr>
          <w:sz w:val="28"/>
          <w:szCs w:val="28"/>
        </w:rPr>
        <w:t xml:space="preserve"> </w:t>
      </w:r>
      <w:r w:rsidRPr="003F5BFD">
        <w:rPr>
          <w:rStyle w:val="Strong"/>
          <w:sz w:val="28"/>
          <w:szCs w:val="28"/>
        </w:rPr>
        <w:t xml:space="preserve">Nhà nước được tổ chức, hoạt động và quản lý xã hội theo các nguyên tắc nào? </w:t>
      </w:r>
    </w:p>
    <w:p w:rsidR="003F5BFD" w:rsidRPr="003F5BFD" w:rsidRDefault="003F5BFD" w:rsidP="003F5BFD">
      <w:pPr>
        <w:widowControl w:val="0"/>
        <w:spacing w:before="120" w:after="0"/>
        <w:ind w:firstLine="720"/>
        <w:jc w:val="both"/>
        <w:rPr>
          <w:rStyle w:val="Strong"/>
          <w:rFonts w:ascii="Times New Roman" w:hAnsi="Times New Roman" w:cs="Times New Roman"/>
          <w:b w:val="0"/>
          <w:sz w:val="28"/>
          <w:szCs w:val="28"/>
        </w:rPr>
      </w:pPr>
      <w:r w:rsidRPr="003F5BFD">
        <w:rPr>
          <w:rFonts w:ascii="Times New Roman" w:hAnsi="Times New Roman" w:cs="Times New Roman"/>
          <w:sz w:val="28"/>
          <w:szCs w:val="28"/>
        </w:rPr>
        <w:t xml:space="preserve">Điều 8 </w:t>
      </w:r>
      <w:r w:rsidRPr="003F5BFD">
        <w:rPr>
          <w:rStyle w:val="Strong"/>
          <w:rFonts w:ascii="Times New Roman" w:hAnsi="Times New Roman" w:cs="Times New Roman"/>
          <w:b w:val="0"/>
          <w:sz w:val="28"/>
          <w:szCs w:val="28"/>
        </w:rPr>
        <w:t>của Hiến pháp năm 2013 quy định như sau:</w:t>
      </w:r>
      <w:r w:rsidRPr="003F5BFD">
        <w:rPr>
          <w:rFonts w:ascii="Times New Roman" w:hAnsi="Times New Roman" w:cs="Times New Roman"/>
          <w:sz w:val="28"/>
          <w:szCs w:val="28"/>
        </w:rPr>
        <w:t xml:space="preserve"> </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sz w:val="28"/>
          <w:szCs w:val="28"/>
        </w:rPr>
        <w:t xml:space="preserve">1. Nhà nước được tổ chức và hoạt động theo Hiến pháp và pháp luật, quản lý </w:t>
      </w:r>
      <w:r w:rsidRPr="003F5BFD">
        <w:rPr>
          <w:rFonts w:ascii="Times New Roman" w:hAnsi="Times New Roman" w:cs="Times New Roman"/>
          <w:sz w:val="28"/>
          <w:szCs w:val="28"/>
        </w:rPr>
        <w:lastRenderedPageBreak/>
        <w:t>xã hội bằng Hiến pháp và pháp luật, thực hiện nguyên tắc tập trung dân chủ.</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sz w:val="28"/>
          <w:szCs w:val="28"/>
        </w:rPr>
        <w:t>2. Các cơ quan nhà nước, cán bộ, công chức, viên chức phải tôn trọng Nhân dân, tận tuỵ phục vụ Nhân dân, liên hệ chặt chẽ với Nhân dân, lắng nghe ý kiến và chịu sự giám sát của Nhân dân; kiên quyết đấu tranh chống tham nhũng, lãng phí và mọi biểu hiện quan liêu, hách dịch, cửa quyền.</w:t>
      </w:r>
      <w:bookmarkEnd w:id="4"/>
      <w:r w:rsidRPr="003F5BFD">
        <w:rPr>
          <w:rFonts w:ascii="Times New Roman" w:hAnsi="Times New Roman" w:cs="Times New Roman"/>
          <w:sz w:val="28"/>
          <w:szCs w:val="28"/>
        </w:rPr>
        <w:t xml:space="preserve"> </w:t>
      </w:r>
    </w:p>
    <w:p w:rsidR="003F5BFD" w:rsidRPr="003F5BFD" w:rsidRDefault="003F5BFD" w:rsidP="003F5BFD">
      <w:pPr>
        <w:widowControl w:val="0"/>
        <w:spacing w:before="120" w:after="0"/>
        <w:ind w:firstLine="720"/>
        <w:jc w:val="both"/>
        <w:rPr>
          <w:rFonts w:ascii="Times New Roman" w:hAnsi="Times New Roman" w:cs="Times New Roman"/>
          <w:b/>
          <w:sz w:val="28"/>
          <w:szCs w:val="28"/>
        </w:rPr>
      </w:pPr>
      <w:r w:rsidRPr="003F5BFD">
        <w:rPr>
          <w:rFonts w:ascii="Times New Roman" w:hAnsi="Times New Roman" w:cs="Times New Roman"/>
          <w:b/>
          <w:sz w:val="28"/>
          <w:szCs w:val="28"/>
        </w:rPr>
        <w:t xml:space="preserve">Ý 4. Quyền con người, quyền và nghĩa vụ của công dân được Hiến pháp năm 2013 quy định như thế nào? </w:t>
      </w:r>
    </w:p>
    <w:p w:rsidR="003F5BFD" w:rsidRPr="003F5BFD" w:rsidRDefault="003F5BFD" w:rsidP="003F5BFD">
      <w:pPr>
        <w:widowControl w:val="0"/>
        <w:spacing w:before="120" w:after="0"/>
        <w:ind w:firstLine="720"/>
        <w:jc w:val="both"/>
        <w:rPr>
          <w:rFonts w:ascii="Times New Roman" w:hAnsi="Times New Roman" w:cs="Times New Roman"/>
          <w:sz w:val="28"/>
          <w:szCs w:val="28"/>
        </w:rPr>
      </w:pPr>
      <w:r w:rsidRPr="003F5BFD">
        <w:rPr>
          <w:rFonts w:ascii="Times New Roman" w:hAnsi="Times New Roman" w:cs="Times New Roman"/>
          <w:sz w:val="28"/>
          <w:szCs w:val="28"/>
        </w:rPr>
        <w:t xml:space="preserve">Quyền con người, quyền và nghĩa vụ của công dân được quy định từ Điều 14 đến Điều 49 Hiến pháp năm 2013 như sau: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14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Ở nước Cộng hòa xã hội chủ nghĩa Việt Nam, các quyền con người, quyền công dân về chính trị, dân sự, kinh tế, văn hóa, xã hội được công nhận, tôn trọng, bảo vệ, bảo đảm theo Hiến pháp và pháp luật.</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15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Quyền công dân không tách rờinghĩa vụ công dân.</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pacing w:val="-6"/>
          <w:sz w:val="28"/>
          <w:szCs w:val="28"/>
          <w:bdr w:val="none" w:sz="0" w:space="0" w:color="auto" w:frame="1"/>
        </w:rPr>
        <w:t>2. Mọi người có nghĩa vụ tôn trọng quyền của người khác.</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pacing w:val="-4"/>
          <w:sz w:val="28"/>
          <w:szCs w:val="28"/>
          <w:bdr w:val="none" w:sz="0" w:space="0" w:color="auto" w:frame="1"/>
        </w:rPr>
        <w:t>3. Công dân có trách nhiệm thực hiện nghĩa vụ đối với Nhà nước và xã hội.</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4. Việc thực hiện quyền con người, quyền công dân không được xâm phạm lợi ích quốc gia, dân tộc, quyền và lợi ích hợp pháp của người khác.</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16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Mọi người đều bình đẳng trước pháp luật.</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Không ai bị phân biệt đối xử trong đời sống chính trị, dân sự, kinh tế, văn hóa, xã hội.</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17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Công dân nước Cộng hòa xã hội chủ nghĩa Việt Nam là người có quốc tịch Việt Nam.</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Công dân Việt Nam không thể bị trục xuất, giao nộp cho nhà nước khác.</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3. Công dân Việt Nam ở nước ngoài được Nhà nước Cộng hòa xã hội chủ nghĩa Việt Nam bảo hộ.</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18</w:t>
      </w:r>
      <w:r w:rsidRPr="003F5BFD">
        <w:rPr>
          <w:rFonts w:ascii="Times New Roman" w:eastAsia="Times New Roman" w:hAnsi="Times New Roman" w:cs="Times New Roman"/>
          <w:sz w:val="28"/>
          <w:szCs w:val="28"/>
          <w:bdr w:val="none" w:sz="0" w:space="0" w:color="auto" w:frame="1"/>
        </w:rPr>
        <w:t> </w:t>
      </w:r>
      <w:r w:rsidRPr="003F5BFD">
        <w:rPr>
          <w:rFonts w:ascii="Times New Roman" w:eastAsia="Times New Roman" w:hAnsi="Times New Roman" w:cs="Times New Roman"/>
          <w:b/>
          <w:bCs/>
          <w:sz w:val="28"/>
          <w:szCs w:val="28"/>
          <w:bdr w:val="none" w:sz="0" w:space="0" w:color="auto" w:frame="1"/>
        </w:rPr>
        <w:t>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lastRenderedPageBreak/>
        <w:t>1. Người Việt Namđịnh cư ở nước ngoài là bộ phận không tách rời của cộng đồng dân tộc Việt Nam.</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 2. Nhà nước Cộng hòa xã hội chủ nghĩa Việt Namkhuyến khích và tạo điều kiện để người Việt Nam định cư ở nước ngoài giữ gìn và phát huy bản sắc văn hóa dân tộc Việt Nam, giữ quan hệ gắn bó với gia đình và quê hương, góp phần xây dựng quê hương, đất nước.</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19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pacing w:val="-2"/>
          <w:sz w:val="28"/>
          <w:szCs w:val="28"/>
          <w:bdr w:val="none" w:sz="0" w:space="0" w:color="auto" w:frame="1"/>
        </w:rPr>
      </w:pPr>
      <w:r w:rsidRPr="003F5BFD">
        <w:rPr>
          <w:rFonts w:ascii="Times New Roman" w:eastAsia="Times New Roman" w:hAnsi="Times New Roman" w:cs="Times New Roman"/>
          <w:spacing w:val="-2"/>
          <w:sz w:val="28"/>
          <w:szCs w:val="28"/>
          <w:bdr w:val="none" w:sz="0" w:space="0" w:color="auto" w:frame="1"/>
        </w:rPr>
        <w:t>Mọi người có quyền sống. Tính mạng con người được pháp luật bảo hộ. Không ai bị tước đoạt tính mạng trái luật.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20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Mọi người có quyền bất khả xâm phạm về thân thể, được pháp luật bảo hộ về sức khoẻ, danh dự và nhân phẩm; không bị tra tấn, bạo lực, truy bức, nhục hình hay bất kỳ hình thức đối xử nàokhác xâm phạm thân thể, sức khỏe, xúc phạm danh dự, nhân phẩm.</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Không ai bị bắt nếu không có quyết định của Toà án nhân dân, quyết định hoặc phê chuẩn của Viện kiểm sát nhân dân, trừ trường hợp phạm tội quả tang. Việc bắt, giam, giữ người do luật định.</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3. Mọi người có quyền hiến mô, bộ phận cơ thể người và hiến xác theo quy định của luật. Việc thử nghiệm y học, dược học, khoa học hay bất kỳ hình thức thử nghiệm nàokhác trên cơ thể người phải có sự đồng ý của người được thử nghiệm.</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21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Mọi người có quyền bất khả xâm phạm về đời sống riêng tư, bí mật cá nhân và bí mật gia đình; có quyền bảo vệ danh dự, uy tín của mình.</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Thông tin về đời sống riêng tư, bí mật cá nhân, bí mật gia đình được pháp luật bảo đảm an toàn. </w:t>
      </w:r>
      <w:r w:rsidRPr="003F5BFD">
        <w:rPr>
          <w:rFonts w:ascii="Times New Roman" w:eastAsia="Times New Roman" w:hAnsi="Times New Roman" w:cs="Times New Roman"/>
          <w:strike/>
          <w:sz w:val="28"/>
          <w:szCs w:val="28"/>
          <w:bdr w:val="none" w:sz="0" w:space="0" w:color="auto" w:frame="1"/>
        </w:rPr>
        <w:t>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Mọi người có quyền bí mật thư tín, điện thoại, điện tín và các hình thức trao đổi thông tin riêng tư khác.</w:t>
      </w:r>
    </w:p>
    <w:p w:rsidR="003F5BFD" w:rsidRPr="003F5BFD" w:rsidRDefault="003F5BFD" w:rsidP="003F5BFD">
      <w:pPr>
        <w:spacing w:before="120" w:after="0" w:line="240" w:lineRule="auto"/>
        <w:ind w:firstLine="720"/>
        <w:jc w:val="both"/>
        <w:textAlignment w:val="baseline"/>
        <w:rPr>
          <w:rFonts w:ascii="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Không ai được bóc mở, kiểm soát, thu giữ trái luậtthư tín, điện thoại, điện tín và các hình thức trao đổi thông tin riêng tư của người khác.</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22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Công dân có quyền có nơi ở hợp pháp.</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Mọi người có quyền bất khả xâm phạm về chỗ ở. Không ai được tự ý vào chỗ ở của người khác nếu không được người đó đồng ý.</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3. Việc khám xét chỗ ở do luật định.</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23</w:t>
      </w:r>
      <w:r w:rsidRPr="003F5BFD">
        <w:rPr>
          <w:rFonts w:ascii="Times New Roman" w:eastAsia="Times New Roman" w:hAnsi="Times New Roman" w:cs="Times New Roman"/>
          <w:sz w:val="28"/>
          <w:szCs w:val="28"/>
          <w:bdr w:val="none" w:sz="0" w:space="0" w:color="auto" w:frame="1"/>
        </w:rPr>
        <w:t> </w:t>
      </w:r>
      <w:r w:rsidRPr="003F5BFD">
        <w:rPr>
          <w:rFonts w:ascii="Times New Roman" w:eastAsia="Times New Roman" w:hAnsi="Times New Roman" w:cs="Times New Roman"/>
          <w:b/>
          <w:bCs/>
          <w:sz w:val="28"/>
          <w:szCs w:val="28"/>
          <w:bdr w:val="none" w:sz="0" w:space="0" w:color="auto" w:frame="1"/>
        </w:rPr>
        <w:t>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lastRenderedPageBreak/>
        <w:t>Công dân có quyền tự do đi lại và cư trú ở trong nước, có quyền ra nước ngoài và từ nước ngoài về nước. Việc thực hiện các quyền này do pháp luật quy định.</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24</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Mọi người có quyền tự do tín ngưỡng, tôn giáo, theo hoặc không theo một tôn giáo nào. Các tôn giáo bình đẳng trước pháp luật.</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Nhà nước tôn trọng và bảo hộquyền tự do tín ngưỡng, tôn giáo. </w:t>
      </w:r>
      <w:r w:rsidRPr="003F5BFD">
        <w:rPr>
          <w:rFonts w:ascii="Times New Roman" w:eastAsia="Times New Roman" w:hAnsi="Times New Roman" w:cs="Times New Roman"/>
          <w:strike/>
          <w:sz w:val="28"/>
          <w:szCs w:val="28"/>
          <w:bdr w:val="none" w:sz="0" w:space="0" w:color="auto" w:frame="1"/>
        </w:rPr>
        <w:t>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3. Không ai được xâm phạm tự do tín ngưỡng, tôn giáo hoặc lợi dụng tín ngưỡng, tôn giáo để vi phạm pháp luật.</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25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Công dân có quyền tự do ngôn luận, tự do báo chí, tiếp cận thông tin, hội họp, lập hội, biểu tình. Việc thực hiện các quyền này do pháp luật quy định.</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26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Công dân nam, nữ bình đẳng về mọi mặt. Nhà nước có chính sách bảo đảm quyền và cơ hội bình đẳng giới.</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Nhà nước, xã hội và gia đình tạo điều kiện để phụ nữ phát triển toàn diện, phát huy vai trò của mình trong xã hội.</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3. Nghiêm cấm phân biệt đối xử về giới.</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27</w:t>
      </w:r>
      <w:r w:rsidRPr="003F5BFD">
        <w:rPr>
          <w:rFonts w:ascii="Times New Roman" w:eastAsia="Times New Roman" w:hAnsi="Times New Roman" w:cs="Times New Roman"/>
          <w:sz w:val="28"/>
          <w:szCs w:val="28"/>
          <w:bdr w:val="none" w:sz="0" w:space="0" w:color="auto" w:frame="1"/>
        </w:rPr>
        <w:t> </w:t>
      </w:r>
      <w:r w:rsidRPr="003F5BFD">
        <w:rPr>
          <w:rFonts w:ascii="Times New Roman" w:eastAsia="Times New Roman" w:hAnsi="Times New Roman" w:cs="Times New Roman"/>
          <w:b/>
          <w:bCs/>
          <w:sz w:val="28"/>
          <w:szCs w:val="28"/>
          <w:bdr w:val="none" w:sz="0" w:space="0" w:color="auto" w:frame="1"/>
        </w:rPr>
        <w:t>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Công dân đủ mười tám tuổi trở lên có quyền bầu cử và đủ hai mươi mốt tuổi trở lên có quyền ứng cử vào Quốc hội, Hội đồng nhân dân. Việc thực hiện các quyền này do luật định.</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28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Công dân có quyền tham gia quản lý nhà nước và xã hội, tham gia thảo luận và kiến nghị với cơ quan nhà nước về các vấn đề của cơ sở,địa phương và cả nước.</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pacing w:val="-4"/>
          <w:sz w:val="28"/>
          <w:szCs w:val="28"/>
          <w:bdr w:val="none" w:sz="0" w:space="0" w:color="auto" w:frame="1"/>
        </w:rPr>
        <w:t>2. Nhà nước tạo điều kiện để công dân tham gia quản lý nhà nước và xã hội; công khai, minh bạch trong việc tiếp nhận, phản hồi ý kiến, kiến nghị của công dân.</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29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Công dân đủ mười tám tuổi trở lên có quyền biểu quyết khi Nhà nước tổ chức trưng cầu ý dân.</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30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Mọi người có quyền khiếu nại, tố cáo với cơ quan, tổ chức, cá nhân có thẩm quyền về những việc làm trái pháp luật của cơ quan, tổ chức, cá nhân.</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Cơ quan, tổ chức, cá nhân có thẩm quyền phải tiếp nhận, giải quyết khiếu nại, tố cáo. Người bị thiệt hại có quyền được bồi thường về vật chất, tinh thần và phục hồi danh dự theo quy định của pháp luật.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lastRenderedPageBreak/>
        <w:t>3. Nghiêm cấm việc trả thù người khiếu nại, tố cáo hoặc lợi dụng quyền khiếu nại, tố cáo để vu khống, vu cáo làm hại người khác.</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31</w:t>
      </w:r>
      <w:r w:rsidRPr="003F5BFD">
        <w:rPr>
          <w:rFonts w:ascii="Times New Roman" w:eastAsia="Times New Roman" w:hAnsi="Times New Roman" w:cs="Times New Roman"/>
          <w:sz w:val="28"/>
          <w:szCs w:val="28"/>
          <w:bdr w:val="none" w:sz="0" w:space="0" w:color="auto" w:frame="1"/>
        </w:rPr>
        <w:t> </w:t>
      </w:r>
      <w:r w:rsidRPr="003F5BFD">
        <w:rPr>
          <w:rFonts w:ascii="Times New Roman" w:eastAsia="Times New Roman" w:hAnsi="Times New Roman" w:cs="Times New Roman"/>
          <w:b/>
          <w:bCs/>
          <w:sz w:val="28"/>
          <w:szCs w:val="28"/>
          <w:bdr w:val="none" w:sz="0" w:space="0" w:color="auto" w:frame="1"/>
        </w:rPr>
        <w:t>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Người bị buộc tội được coi là không có tội cho đến khi được chứng minh theo trình tự luật định và có bản án kết tội của Tòa án đã có hiệu lực pháp luật.</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pacing w:val="-2"/>
          <w:sz w:val="28"/>
          <w:szCs w:val="28"/>
          <w:bdr w:val="none" w:sz="0" w:space="0" w:color="auto" w:frame="1"/>
        </w:rPr>
        <w:t>2. Người bị buộc tội phải được Tòa án xét xử kịp thời trong thời hạn luật định, công bằng, công khai. Trường hợp xét xử kín theo quy định của luật thì việc tuyên án phải được công khai.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3. Không ai bị kết án hai lần vì một tội phạm.</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4. Người bị bắt, tạm giữ, tạm giam, khởi tố, điều tra, truy tố, xét xử có quyền tự bào chữa, nhờ luật sư hoặc người khác bào chữa.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pacing w:val="-4"/>
          <w:sz w:val="28"/>
          <w:szCs w:val="28"/>
          <w:bdr w:val="none" w:sz="0" w:space="0" w:color="auto" w:frame="1"/>
        </w:rPr>
        <w:t>5. </w:t>
      </w:r>
      <w:r w:rsidRPr="003F5BFD">
        <w:rPr>
          <w:rFonts w:ascii="Times New Roman" w:eastAsia="Times New Roman" w:hAnsi="Times New Roman" w:cs="Times New Roman"/>
          <w:sz w:val="28"/>
          <w:szCs w:val="28"/>
          <w:bdr w:val="none" w:sz="0" w:space="0" w:color="auto" w:frame="1"/>
        </w:rPr>
        <w:t>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32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Mọi người có quyền sở hữu về thu nhập hợp pháp, của cải để dành, nhà ở, tư liệu sinh hoạt, tư liệu sản xuất, phần vốn góp trong doanh nghiệp hoặc trong các tổ chức kinh tế khác. </w:t>
      </w:r>
      <w:r w:rsidRPr="003F5BFD">
        <w:rPr>
          <w:rFonts w:ascii="Times New Roman" w:eastAsia="Times New Roman" w:hAnsi="Times New Roman" w:cs="Times New Roman"/>
          <w:strike/>
          <w:sz w:val="28"/>
          <w:szCs w:val="28"/>
          <w:bdr w:val="none" w:sz="0" w:space="0" w:color="auto" w:frame="1"/>
        </w:rPr>
        <w:t>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Quyền sở hữu tư nhân và quyền thừa kế được pháp luật bảo hộ.</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3.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33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Mọi người có quyền tự do kinh doanh trong những ngành nghề mà pháp luật không cấm.</w:t>
      </w:r>
      <w:r w:rsidRPr="003F5BFD">
        <w:rPr>
          <w:rFonts w:ascii="Times New Roman" w:hAnsi="Times New Roman" w:cs="Times New Roman"/>
          <w:sz w:val="28"/>
          <w:szCs w:val="28"/>
        </w:rPr>
        <w:t xml:space="preserve"> (1đ)</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34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Công dân có quyền được bảo đảm an sinh xã hội.</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35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Công dân có quyền làm việc, lựa chọn nghề nghiệp, việc làm và nơi làm việc.</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Người làm công ăn lương được bảo đảm các điều kiện làm việc công bằng, an toàn; được hưởng lương, chế độ nghỉ ngơi.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3. Nghiêm cấm phân biệt đối xử, cưỡng bức lao động, sử dụng nhân công dưới độ tuổi lao động tối thiểu.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lastRenderedPageBreak/>
        <w:t>Điều 36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Nam, nữ có quyền kết hôn, ly hôn.Hôn nhân theo nguyên tắc tự nguyện, tiến bộ, một vợ một chồng, vợ chồng bình đẳng, tôn trọng lẫn nhau.</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 2. Nhà nước bảo hộ hôn nhân và gia đình, bảo hộ quyền lợi của người mẹ và trẻ em.</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37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pacing w:val="-4"/>
          <w:sz w:val="28"/>
          <w:szCs w:val="28"/>
          <w:bdr w:val="none" w:sz="0" w:space="0" w:color="auto" w:frame="1"/>
        </w:rPr>
        <w:t>1. Trẻ em được Nhà nước, gia đình và xã hội bảo vệ, chăm sóc và giáo dục; được tham gia vào các vấn đề về trẻ em. </w:t>
      </w:r>
      <w:r w:rsidRPr="003F5BFD">
        <w:rPr>
          <w:rFonts w:ascii="Times New Roman" w:eastAsia="Times New Roman" w:hAnsi="Times New Roman" w:cs="Times New Roman"/>
          <w:sz w:val="28"/>
          <w:szCs w:val="28"/>
          <w:bdr w:val="none" w:sz="0" w:space="0" w:color="auto" w:frame="1"/>
        </w:rPr>
        <w:t>Nghiêm cấm xâm hại, hành hạ, ngược đãi, bỏ mặc, lạm dụng, bóc lột sức lao động và những hành vi khác vi phạm quyền trẻ em.</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pacing w:val="-4"/>
          <w:sz w:val="28"/>
          <w:szCs w:val="28"/>
          <w:bdr w:val="none" w:sz="0" w:space="0" w:color="auto" w:frame="1"/>
        </w:rPr>
        <w:t>2. </w:t>
      </w:r>
      <w:r w:rsidRPr="003F5BFD">
        <w:rPr>
          <w:rFonts w:ascii="Times New Roman" w:eastAsia="Times New Roman" w:hAnsi="Times New Roman" w:cs="Times New Roman"/>
          <w:sz w:val="28"/>
          <w:szCs w:val="28"/>
          <w:bdr w:val="none" w:sz="0" w:space="0" w:color="auto" w:frame="1"/>
        </w:rPr>
        <w:t>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3. Người cao tuổi được Nhà nước, gia đình và xã hội tôn trọng, chăm sóc và phát huy vai trò trong sự nghiệp xây dựng và bảo vệ Tổ quốc.</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38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1. Mọi người có quyền được bảo vệ, chăm sócsức khỏe, bình đẳng trong việc sử dụng các dịch vụ y tế và có nghĩa vụ thực hiện các quy định về phòng bệnh, khám bệnh, chữa bệnh.</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Nghiêm cấm các hành vi đe dọa cuộc sống, sức khỏe của người khác và cộng đồng.</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39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Công dân có quyền và nghĩa vụ học tập.</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40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Mọi người có quyền nghiên cứu khoa học và công nghệ, sáng tạo văn học, nghệ thuật và thụ hưởng lợi ích từ các hoạt động đó.</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41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Mọi người có quyền hưởng thụ và tiếp cận các giá trị văn hoá, tham gia vào đời sống văn hóa, sử dụng các cơ sở văn hóa.</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42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pacing w:val="-4"/>
          <w:sz w:val="28"/>
          <w:szCs w:val="28"/>
          <w:bdr w:val="none" w:sz="0" w:space="0" w:color="auto" w:frame="1"/>
        </w:rPr>
        <w:t>Công dân có quyền xác định dân tộc của mình, sử dụng ngôn ngữ mẹ đẻ, lựa chọn ngôn ngữ giao tiếp.</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43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Mọi người có quyền được sống trong môi trường trong lành và có nghĩa vụ bảo vệ môi trường.</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44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lastRenderedPageBreak/>
        <w:t>Công dân có nghĩa vụ trung thành với Tổ quốc.</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Phản bội Tổ quốc là tội nặng nhất.</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45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pacing w:val="-2"/>
          <w:sz w:val="28"/>
          <w:szCs w:val="28"/>
          <w:bdr w:val="none" w:sz="0" w:space="0" w:color="auto" w:frame="1"/>
        </w:rPr>
        <w:t>1. Bảo vệ Tổ quốc là nghĩa vụ thiêng liêng và quyền cao quý của công dân</w:t>
      </w:r>
      <w:r w:rsidRPr="003F5BFD">
        <w:rPr>
          <w:rFonts w:ascii="Times New Roman" w:eastAsia="Times New Roman" w:hAnsi="Times New Roman" w:cs="Times New Roman"/>
          <w:sz w:val="28"/>
          <w:szCs w:val="28"/>
          <w:bdr w:val="none" w:sz="0" w:space="0" w:color="auto" w:frame="1"/>
        </w:rPr>
        <w:t>.</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2. Công dân phải thực hiện nghĩa vụ quân sự và tham gia xây dựng nền quốc phòng toàn dân.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46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Công dân có nghĩa vụ tuân theo Hiến pháp và pháp luật; tham gia bảo vệ an ninh quốc gia, trật tự, an toàn xã hội và chấp hành những quy tắc sinh hoạt công cộng.</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47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Mọi người có nghĩa vụ nộp</w:t>
      </w:r>
      <w:r>
        <w:rPr>
          <w:rFonts w:ascii="Times New Roman" w:eastAsia="Times New Roman" w:hAnsi="Times New Roman" w:cs="Times New Roman"/>
          <w:sz w:val="28"/>
          <w:szCs w:val="28"/>
          <w:bdr w:val="none" w:sz="0" w:space="0" w:color="auto" w:frame="1"/>
        </w:rPr>
        <w:t xml:space="preserve"> </w:t>
      </w:r>
      <w:bookmarkStart w:id="5" w:name="_GoBack"/>
      <w:bookmarkEnd w:id="5"/>
      <w:r w:rsidRPr="003F5BFD">
        <w:rPr>
          <w:rFonts w:ascii="Times New Roman" w:eastAsia="Times New Roman" w:hAnsi="Times New Roman" w:cs="Times New Roman"/>
          <w:sz w:val="28"/>
          <w:szCs w:val="28"/>
          <w:bdr w:val="none" w:sz="0" w:space="0" w:color="auto" w:frame="1"/>
        </w:rPr>
        <w:t>thuế theo luật định.</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48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Người nước ngoài cư trú ở Việt Nam phải tuân theo Hiến pháp và pháp luật Việt Nam; được bảo hộ tính mạng, tài sản và các quyền, lợi ích chính đáng theo pháp luật Việt Nam.</w:t>
      </w:r>
      <w:r w:rsidRPr="003F5BFD">
        <w:rPr>
          <w:rFonts w:ascii="Times New Roman" w:hAnsi="Times New Roman" w:cs="Times New Roman"/>
          <w:sz w:val="28"/>
          <w:szCs w:val="28"/>
        </w:rPr>
        <w:t xml:space="preserve">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b/>
          <w:bCs/>
          <w:sz w:val="28"/>
          <w:szCs w:val="28"/>
          <w:bdr w:val="none" w:sz="0" w:space="0" w:color="auto" w:frame="1"/>
        </w:rPr>
        <w:t>Điều 49  </w:t>
      </w:r>
    </w:p>
    <w:p w:rsidR="003F5BFD" w:rsidRPr="003F5BFD" w:rsidRDefault="003F5BFD" w:rsidP="003F5BFD">
      <w:pPr>
        <w:spacing w:before="120" w:after="0" w:line="240" w:lineRule="auto"/>
        <w:ind w:firstLine="720"/>
        <w:jc w:val="both"/>
        <w:textAlignment w:val="baseline"/>
        <w:rPr>
          <w:rFonts w:ascii="Times New Roman" w:eastAsia="Times New Roman" w:hAnsi="Times New Roman" w:cs="Times New Roman"/>
          <w:sz w:val="28"/>
          <w:szCs w:val="28"/>
        </w:rPr>
      </w:pPr>
      <w:r w:rsidRPr="003F5BFD">
        <w:rPr>
          <w:rFonts w:ascii="Times New Roman" w:eastAsia="Times New Roman" w:hAnsi="Times New Roman" w:cs="Times New Roman"/>
          <w:sz w:val="28"/>
          <w:szCs w:val="28"/>
          <w:bdr w:val="none" w:sz="0" w:space="0" w:color="auto" w:frame="1"/>
        </w:rPr>
        <w:t>Người nước ngoài đấu tranh vì tự do và độc lập dân tộc, vì chủ nghĩa xã hội, dân chủ và hòa bình hoặc vì sự nghiệp khoa học mà bị bức hại thì được Nhà nước Cộng hòa xã hội chủ nghĩa Việt Nam xem xét cho cư trú.”.</w:t>
      </w:r>
      <w:r w:rsidRPr="003F5BFD">
        <w:rPr>
          <w:rFonts w:ascii="Times New Roman" w:eastAsia="Times New Roman" w:hAnsi="Times New Roman" w:cs="Times New Roman"/>
          <w:sz w:val="28"/>
          <w:szCs w:val="28"/>
          <w:bdr w:val="none" w:sz="0" w:space="0" w:color="auto" w:frame="1"/>
        </w:rPr>
        <w:t>/.</w:t>
      </w:r>
      <w:r w:rsidRPr="003F5BFD">
        <w:rPr>
          <w:rFonts w:ascii="Times New Roman" w:hAnsi="Times New Roman" w:cs="Times New Roman"/>
          <w:sz w:val="28"/>
          <w:szCs w:val="28"/>
        </w:rPr>
        <w:t xml:space="preserve"> </w:t>
      </w:r>
    </w:p>
    <w:p w:rsidR="003F5BFD" w:rsidRPr="004C2295" w:rsidRDefault="003F5BFD" w:rsidP="004C2295">
      <w:pPr>
        <w:spacing w:before="120" w:after="0" w:line="240" w:lineRule="auto"/>
        <w:ind w:firstLine="720"/>
        <w:jc w:val="both"/>
        <w:rPr>
          <w:rFonts w:ascii="Times New Roman" w:hAnsi="Times New Roman" w:cs="Times New Roman"/>
          <w:i/>
          <w:color w:val="0D0D0D" w:themeColor="text1" w:themeTint="F2"/>
          <w:sz w:val="28"/>
          <w:szCs w:val="28"/>
        </w:rPr>
      </w:pPr>
    </w:p>
    <w:sectPr w:rsidR="003F5BFD" w:rsidRPr="004C2295" w:rsidSect="00240B1E">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51290"/>
    <w:multiLevelType w:val="multilevel"/>
    <w:tmpl w:val="A9E8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F51E4"/>
    <w:multiLevelType w:val="multilevel"/>
    <w:tmpl w:val="D2A0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3C"/>
    <w:rsid w:val="000E37C3"/>
    <w:rsid w:val="001C1B50"/>
    <w:rsid w:val="0022013C"/>
    <w:rsid w:val="00240B1E"/>
    <w:rsid w:val="003F5BFD"/>
    <w:rsid w:val="004C2295"/>
    <w:rsid w:val="00672F6F"/>
    <w:rsid w:val="008D5034"/>
    <w:rsid w:val="00C727BF"/>
    <w:rsid w:val="00D70D9D"/>
    <w:rsid w:val="00E7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EC8BC-3FD6-462A-AC74-D7FA3E29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13C"/>
    <w:pPr>
      <w:ind w:left="720"/>
      <w:contextualSpacing/>
    </w:pPr>
  </w:style>
  <w:style w:type="paragraph" w:styleId="NormalWeb">
    <w:name w:val="Normal (Web)"/>
    <w:basedOn w:val="Normal"/>
    <w:uiPriority w:val="99"/>
    <w:unhideWhenUsed/>
    <w:rsid w:val="00C727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7C3"/>
    <w:rPr>
      <w:rFonts w:ascii="Segoe UI" w:hAnsi="Segoe UI" w:cs="Segoe UI"/>
      <w:sz w:val="18"/>
      <w:szCs w:val="18"/>
    </w:rPr>
  </w:style>
  <w:style w:type="character" w:styleId="Hyperlink">
    <w:name w:val="Hyperlink"/>
    <w:uiPriority w:val="99"/>
    <w:semiHidden/>
    <w:unhideWhenUsed/>
    <w:rsid w:val="003F5BFD"/>
    <w:rPr>
      <w:color w:val="0000FF"/>
      <w:u w:val="single"/>
    </w:rPr>
  </w:style>
  <w:style w:type="character" w:styleId="Strong">
    <w:name w:val="Strong"/>
    <w:qFormat/>
    <w:rsid w:val="003F5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3965">
      <w:bodyDiv w:val="1"/>
      <w:marLeft w:val="0"/>
      <w:marRight w:val="0"/>
      <w:marTop w:val="0"/>
      <w:marBottom w:val="0"/>
      <w:divBdr>
        <w:top w:val="none" w:sz="0" w:space="0" w:color="auto"/>
        <w:left w:val="none" w:sz="0" w:space="0" w:color="auto"/>
        <w:bottom w:val="none" w:sz="0" w:space="0" w:color="auto"/>
        <w:right w:val="none" w:sz="0" w:space="0" w:color="auto"/>
      </w:divBdr>
      <w:divsChild>
        <w:div w:id="294407909">
          <w:marLeft w:val="0"/>
          <w:marRight w:val="0"/>
          <w:marTop w:val="120"/>
          <w:marBottom w:val="0"/>
          <w:divBdr>
            <w:top w:val="none" w:sz="0" w:space="0" w:color="auto"/>
            <w:left w:val="none" w:sz="0" w:space="0" w:color="auto"/>
            <w:bottom w:val="none" w:sz="0" w:space="0" w:color="auto"/>
            <w:right w:val="none" w:sz="0" w:space="0" w:color="auto"/>
          </w:divBdr>
        </w:div>
        <w:div w:id="1282496507">
          <w:marLeft w:val="0"/>
          <w:marRight w:val="0"/>
          <w:marTop w:val="0"/>
          <w:marBottom w:val="0"/>
          <w:divBdr>
            <w:top w:val="none" w:sz="0" w:space="0" w:color="auto"/>
            <w:left w:val="none" w:sz="0" w:space="0" w:color="auto"/>
            <w:bottom w:val="none" w:sz="0" w:space="0" w:color="auto"/>
            <w:right w:val="none" w:sz="0" w:space="0" w:color="auto"/>
          </w:divBdr>
        </w:div>
        <w:div w:id="1344934841">
          <w:marLeft w:val="0"/>
          <w:marRight w:val="0"/>
          <w:marTop w:val="0"/>
          <w:marBottom w:val="0"/>
          <w:divBdr>
            <w:top w:val="none" w:sz="0" w:space="0" w:color="auto"/>
            <w:left w:val="none" w:sz="0" w:space="0" w:color="auto"/>
            <w:bottom w:val="none" w:sz="0" w:space="0" w:color="auto"/>
            <w:right w:val="none" w:sz="0" w:space="0" w:color="auto"/>
          </w:divBdr>
        </w:div>
        <w:div w:id="863403948">
          <w:marLeft w:val="0"/>
          <w:marRight w:val="0"/>
          <w:marTop w:val="0"/>
          <w:marBottom w:val="0"/>
          <w:divBdr>
            <w:top w:val="none" w:sz="0" w:space="0" w:color="auto"/>
            <w:left w:val="none" w:sz="0" w:space="0" w:color="auto"/>
            <w:bottom w:val="none" w:sz="0" w:space="0" w:color="auto"/>
            <w:right w:val="none" w:sz="0" w:space="0" w:color="auto"/>
          </w:divBdr>
        </w:div>
      </w:divsChild>
    </w:div>
    <w:div w:id="422843045">
      <w:bodyDiv w:val="1"/>
      <w:marLeft w:val="0"/>
      <w:marRight w:val="0"/>
      <w:marTop w:val="0"/>
      <w:marBottom w:val="0"/>
      <w:divBdr>
        <w:top w:val="none" w:sz="0" w:space="0" w:color="auto"/>
        <w:left w:val="none" w:sz="0" w:space="0" w:color="auto"/>
        <w:bottom w:val="none" w:sz="0" w:space="0" w:color="auto"/>
        <w:right w:val="none" w:sz="0" w:space="0" w:color="auto"/>
      </w:divBdr>
      <w:divsChild>
        <w:div w:id="1645936867">
          <w:marLeft w:val="0"/>
          <w:marRight w:val="0"/>
          <w:marTop w:val="0"/>
          <w:marBottom w:val="0"/>
          <w:divBdr>
            <w:top w:val="none" w:sz="0" w:space="0" w:color="auto"/>
            <w:left w:val="none" w:sz="0" w:space="0" w:color="auto"/>
            <w:bottom w:val="none" w:sz="0" w:space="0" w:color="auto"/>
            <w:right w:val="none" w:sz="0" w:space="0" w:color="auto"/>
          </w:divBdr>
        </w:div>
        <w:div w:id="221017063">
          <w:marLeft w:val="0"/>
          <w:marRight w:val="0"/>
          <w:marTop w:val="0"/>
          <w:marBottom w:val="0"/>
          <w:divBdr>
            <w:top w:val="none" w:sz="0" w:space="0" w:color="auto"/>
            <w:left w:val="none" w:sz="0" w:space="0" w:color="auto"/>
            <w:bottom w:val="none" w:sz="0" w:space="0" w:color="auto"/>
            <w:right w:val="none" w:sz="0" w:space="0" w:color="auto"/>
          </w:divBdr>
        </w:div>
      </w:divsChild>
    </w:div>
    <w:div w:id="447509304">
      <w:bodyDiv w:val="1"/>
      <w:marLeft w:val="0"/>
      <w:marRight w:val="0"/>
      <w:marTop w:val="0"/>
      <w:marBottom w:val="0"/>
      <w:divBdr>
        <w:top w:val="none" w:sz="0" w:space="0" w:color="auto"/>
        <w:left w:val="none" w:sz="0" w:space="0" w:color="auto"/>
        <w:bottom w:val="none" w:sz="0" w:space="0" w:color="auto"/>
        <w:right w:val="none" w:sz="0" w:space="0" w:color="auto"/>
      </w:divBdr>
      <w:divsChild>
        <w:div w:id="1582980371">
          <w:marLeft w:val="0"/>
          <w:marRight w:val="0"/>
          <w:marTop w:val="120"/>
          <w:marBottom w:val="0"/>
          <w:divBdr>
            <w:top w:val="none" w:sz="0" w:space="0" w:color="auto"/>
            <w:left w:val="none" w:sz="0" w:space="0" w:color="auto"/>
            <w:bottom w:val="none" w:sz="0" w:space="0" w:color="auto"/>
            <w:right w:val="none" w:sz="0" w:space="0" w:color="auto"/>
          </w:divBdr>
          <w:divsChild>
            <w:div w:id="1616792150">
              <w:marLeft w:val="75"/>
              <w:marRight w:val="75"/>
              <w:marTop w:val="75"/>
              <w:marBottom w:val="75"/>
              <w:divBdr>
                <w:top w:val="none" w:sz="0" w:space="0" w:color="auto"/>
                <w:left w:val="none" w:sz="0" w:space="0" w:color="auto"/>
                <w:bottom w:val="none" w:sz="0" w:space="0" w:color="auto"/>
                <w:right w:val="none" w:sz="0" w:space="0" w:color="auto"/>
              </w:divBdr>
              <w:divsChild>
                <w:div w:id="563374764">
                  <w:marLeft w:val="0"/>
                  <w:marRight w:val="0"/>
                  <w:marTop w:val="0"/>
                  <w:marBottom w:val="0"/>
                  <w:divBdr>
                    <w:top w:val="dashed" w:sz="6" w:space="12" w:color="FFBB6A"/>
                    <w:left w:val="dashed" w:sz="6" w:space="12" w:color="FFBB6A"/>
                    <w:bottom w:val="dashed" w:sz="6" w:space="12" w:color="FFBB6A"/>
                    <w:right w:val="dashed" w:sz="6" w:space="12" w:color="FFBB6A"/>
                  </w:divBdr>
                  <w:divsChild>
                    <w:div w:id="19503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57133">
          <w:marLeft w:val="0"/>
          <w:marRight w:val="0"/>
          <w:marTop w:val="0"/>
          <w:marBottom w:val="0"/>
          <w:divBdr>
            <w:top w:val="none" w:sz="0" w:space="0" w:color="auto"/>
            <w:left w:val="none" w:sz="0" w:space="0" w:color="auto"/>
            <w:bottom w:val="none" w:sz="0" w:space="0" w:color="auto"/>
            <w:right w:val="none" w:sz="0" w:space="0" w:color="auto"/>
          </w:divBdr>
        </w:div>
      </w:divsChild>
    </w:div>
    <w:div w:id="458114793">
      <w:bodyDiv w:val="1"/>
      <w:marLeft w:val="0"/>
      <w:marRight w:val="0"/>
      <w:marTop w:val="0"/>
      <w:marBottom w:val="0"/>
      <w:divBdr>
        <w:top w:val="none" w:sz="0" w:space="0" w:color="auto"/>
        <w:left w:val="none" w:sz="0" w:space="0" w:color="auto"/>
        <w:bottom w:val="none" w:sz="0" w:space="0" w:color="auto"/>
        <w:right w:val="none" w:sz="0" w:space="0" w:color="auto"/>
      </w:divBdr>
      <w:divsChild>
        <w:div w:id="157578618">
          <w:marLeft w:val="0"/>
          <w:marRight w:val="0"/>
          <w:marTop w:val="120"/>
          <w:marBottom w:val="0"/>
          <w:divBdr>
            <w:top w:val="none" w:sz="0" w:space="0" w:color="auto"/>
            <w:left w:val="none" w:sz="0" w:space="0" w:color="auto"/>
            <w:bottom w:val="none" w:sz="0" w:space="0" w:color="auto"/>
            <w:right w:val="none" w:sz="0" w:space="0" w:color="auto"/>
          </w:divBdr>
        </w:div>
        <w:div w:id="1666084390">
          <w:marLeft w:val="0"/>
          <w:marRight w:val="0"/>
          <w:marTop w:val="0"/>
          <w:marBottom w:val="0"/>
          <w:divBdr>
            <w:top w:val="none" w:sz="0" w:space="0" w:color="auto"/>
            <w:left w:val="none" w:sz="0" w:space="0" w:color="auto"/>
            <w:bottom w:val="none" w:sz="0" w:space="0" w:color="auto"/>
            <w:right w:val="none" w:sz="0" w:space="0" w:color="auto"/>
          </w:divBdr>
        </w:div>
        <w:div w:id="1421678441">
          <w:marLeft w:val="0"/>
          <w:marRight w:val="0"/>
          <w:marTop w:val="0"/>
          <w:marBottom w:val="0"/>
          <w:divBdr>
            <w:top w:val="none" w:sz="0" w:space="0" w:color="auto"/>
            <w:left w:val="none" w:sz="0" w:space="0" w:color="auto"/>
            <w:bottom w:val="none" w:sz="0" w:space="0" w:color="auto"/>
            <w:right w:val="none" w:sz="0" w:space="0" w:color="auto"/>
          </w:divBdr>
        </w:div>
        <w:div w:id="479006428">
          <w:marLeft w:val="0"/>
          <w:marRight w:val="0"/>
          <w:marTop w:val="0"/>
          <w:marBottom w:val="0"/>
          <w:divBdr>
            <w:top w:val="none" w:sz="0" w:space="0" w:color="auto"/>
            <w:left w:val="none" w:sz="0" w:space="0" w:color="auto"/>
            <w:bottom w:val="none" w:sz="0" w:space="0" w:color="auto"/>
            <w:right w:val="none" w:sz="0" w:space="0" w:color="auto"/>
          </w:divBdr>
        </w:div>
        <w:div w:id="199587415">
          <w:marLeft w:val="0"/>
          <w:marRight w:val="0"/>
          <w:marTop w:val="0"/>
          <w:marBottom w:val="0"/>
          <w:divBdr>
            <w:top w:val="none" w:sz="0" w:space="0" w:color="auto"/>
            <w:left w:val="none" w:sz="0" w:space="0" w:color="auto"/>
            <w:bottom w:val="none" w:sz="0" w:space="0" w:color="auto"/>
            <w:right w:val="none" w:sz="0" w:space="0" w:color="auto"/>
          </w:divBdr>
        </w:div>
        <w:div w:id="557866164">
          <w:marLeft w:val="0"/>
          <w:marRight w:val="0"/>
          <w:marTop w:val="0"/>
          <w:marBottom w:val="0"/>
          <w:divBdr>
            <w:top w:val="none" w:sz="0" w:space="0" w:color="auto"/>
            <w:left w:val="none" w:sz="0" w:space="0" w:color="auto"/>
            <w:bottom w:val="none" w:sz="0" w:space="0" w:color="auto"/>
            <w:right w:val="none" w:sz="0" w:space="0" w:color="auto"/>
          </w:divBdr>
        </w:div>
      </w:divsChild>
    </w:div>
    <w:div w:id="477839218">
      <w:bodyDiv w:val="1"/>
      <w:marLeft w:val="0"/>
      <w:marRight w:val="0"/>
      <w:marTop w:val="0"/>
      <w:marBottom w:val="0"/>
      <w:divBdr>
        <w:top w:val="none" w:sz="0" w:space="0" w:color="auto"/>
        <w:left w:val="none" w:sz="0" w:space="0" w:color="auto"/>
        <w:bottom w:val="none" w:sz="0" w:space="0" w:color="auto"/>
        <w:right w:val="none" w:sz="0" w:space="0" w:color="auto"/>
      </w:divBdr>
    </w:div>
    <w:div w:id="626542463">
      <w:bodyDiv w:val="1"/>
      <w:marLeft w:val="0"/>
      <w:marRight w:val="0"/>
      <w:marTop w:val="0"/>
      <w:marBottom w:val="0"/>
      <w:divBdr>
        <w:top w:val="none" w:sz="0" w:space="0" w:color="auto"/>
        <w:left w:val="none" w:sz="0" w:space="0" w:color="auto"/>
        <w:bottom w:val="none" w:sz="0" w:space="0" w:color="auto"/>
        <w:right w:val="none" w:sz="0" w:space="0" w:color="auto"/>
      </w:divBdr>
      <w:divsChild>
        <w:div w:id="1238444593">
          <w:marLeft w:val="0"/>
          <w:marRight w:val="0"/>
          <w:marTop w:val="120"/>
          <w:marBottom w:val="0"/>
          <w:divBdr>
            <w:top w:val="none" w:sz="0" w:space="0" w:color="auto"/>
            <w:left w:val="none" w:sz="0" w:space="0" w:color="auto"/>
            <w:bottom w:val="none" w:sz="0" w:space="0" w:color="auto"/>
            <w:right w:val="none" w:sz="0" w:space="0" w:color="auto"/>
          </w:divBdr>
        </w:div>
        <w:div w:id="974801467">
          <w:marLeft w:val="0"/>
          <w:marRight w:val="0"/>
          <w:marTop w:val="0"/>
          <w:marBottom w:val="0"/>
          <w:divBdr>
            <w:top w:val="none" w:sz="0" w:space="0" w:color="auto"/>
            <w:left w:val="none" w:sz="0" w:space="0" w:color="auto"/>
            <w:bottom w:val="none" w:sz="0" w:space="0" w:color="auto"/>
            <w:right w:val="none" w:sz="0" w:space="0" w:color="auto"/>
          </w:divBdr>
        </w:div>
        <w:div w:id="1653945207">
          <w:marLeft w:val="0"/>
          <w:marRight w:val="0"/>
          <w:marTop w:val="0"/>
          <w:marBottom w:val="0"/>
          <w:divBdr>
            <w:top w:val="none" w:sz="0" w:space="0" w:color="auto"/>
            <w:left w:val="none" w:sz="0" w:space="0" w:color="auto"/>
            <w:bottom w:val="none" w:sz="0" w:space="0" w:color="auto"/>
            <w:right w:val="none" w:sz="0" w:space="0" w:color="auto"/>
          </w:divBdr>
        </w:div>
        <w:div w:id="74669532">
          <w:marLeft w:val="0"/>
          <w:marRight w:val="0"/>
          <w:marTop w:val="0"/>
          <w:marBottom w:val="0"/>
          <w:divBdr>
            <w:top w:val="none" w:sz="0" w:space="0" w:color="auto"/>
            <w:left w:val="none" w:sz="0" w:space="0" w:color="auto"/>
            <w:bottom w:val="none" w:sz="0" w:space="0" w:color="auto"/>
            <w:right w:val="none" w:sz="0" w:space="0" w:color="auto"/>
          </w:divBdr>
        </w:div>
        <w:div w:id="1495679269">
          <w:marLeft w:val="0"/>
          <w:marRight w:val="0"/>
          <w:marTop w:val="0"/>
          <w:marBottom w:val="0"/>
          <w:divBdr>
            <w:top w:val="none" w:sz="0" w:space="0" w:color="auto"/>
            <w:left w:val="none" w:sz="0" w:space="0" w:color="auto"/>
            <w:bottom w:val="none" w:sz="0" w:space="0" w:color="auto"/>
            <w:right w:val="none" w:sz="0" w:space="0" w:color="auto"/>
          </w:divBdr>
        </w:div>
        <w:div w:id="1357383865">
          <w:marLeft w:val="0"/>
          <w:marRight w:val="0"/>
          <w:marTop w:val="0"/>
          <w:marBottom w:val="0"/>
          <w:divBdr>
            <w:top w:val="none" w:sz="0" w:space="0" w:color="auto"/>
            <w:left w:val="none" w:sz="0" w:space="0" w:color="auto"/>
            <w:bottom w:val="none" w:sz="0" w:space="0" w:color="auto"/>
            <w:right w:val="none" w:sz="0" w:space="0" w:color="auto"/>
          </w:divBdr>
        </w:div>
      </w:divsChild>
    </w:div>
    <w:div w:id="941187445">
      <w:bodyDiv w:val="1"/>
      <w:marLeft w:val="0"/>
      <w:marRight w:val="0"/>
      <w:marTop w:val="0"/>
      <w:marBottom w:val="0"/>
      <w:divBdr>
        <w:top w:val="none" w:sz="0" w:space="0" w:color="auto"/>
        <w:left w:val="none" w:sz="0" w:space="0" w:color="auto"/>
        <w:bottom w:val="none" w:sz="0" w:space="0" w:color="auto"/>
        <w:right w:val="none" w:sz="0" w:space="0" w:color="auto"/>
      </w:divBdr>
      <w:divsChild>
        <w:div w:id="1607233766">
          <w:marLeft w:val="0"/>
          <w:marRight w:val="0"/>
          <w:marTop w:val="120"/>
          <w:marBottom w:val="0"/>
          <w:divBdr>
            <w:top w:val="none" w:sz="0" w:space="0" w:color="auto"/>
            <w:left w:val="none" w:sz="0" w:space="0" w:color="auto"/>
            <w:bottom w:val="none" w:sz="0" w:space="0" w:color="auto"/>
            <w:right w:val="none" w:sz="0" w:space="0" w:color="auto"/>
          </w:divBdr>
          <w:divsChild>
            <w:div w:id="1105538757">
              <w:marLeft w:val="75"/>
              <w:marRight w:val="75"/>
              <w:marTop w:val="75"/>
              <w:marBottom w:val="75"/>
              <w:divBdr>
                <w:top w:val="none" w:sz="0" w:space="0" w:color="auto"/>
                <w:left w:val="none" w:sz="0" w:space="0" w:color="auto"/>
                <w:bottom w:val="none" w:sz="0" w:space="0" w:color="auto"/>
                <w:right w:val="none" w:sz="0" w:space="0" w:color="auto"/>
              </w:divBdr>
              <w:divsChild>
                <w:div w:id="2100632967">
                  <w:marLeft w:val="0"/>
                  <w:marRight w:val="0"/>
                  <w:marTop w:val="0"/>
                  <w:marBottom w:val="0"/>
                  <w:divBdr>
                    <w:top w:val="dashed" w:sz="6" w:space="12" w:color="FFBB6A"/>
                    <w:left w:val="dashed" w:sz="6" w:space="12" w:color="FFBB6A"/>
                    <w:bottom w:val="dashed" w:sz="6" w:space="12" w:color="FFBB6A"/>
                    <w:right w:val="dashed" w:sz="6" w:space="12" w:color="FFBB6A"/>
                  </w:divBdr>
                  <w:divsChild>
                    <w:div w:id="14005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7183">
          <w:marLeft w:val="0"/>
          <w:marRight w:val="0"/>
          <w:marTop w:val="0"/>
          <w:marBottom w:val="0"/>
          <w:divBdr>
            <w:top w:val="none" w:sz="0" w:space="0" w:color="auto"/>
            <w:left w:val="none" w:sz="0" w:space="0" w:color="auto"/>
            <w:bottom w:val="none" w:sz="0" w:space="0" w:color="auto"/>
            <w:right w:val="none" w:sz="0" w:space="0" w:color="auto"/>
          </w:divBdr>
        </w:div>
      </w:divsChild>
    </w:div>
    <w:div w:id="972371493">
      <w:bodyDiv w:val="1"/>
      <w:marLeft w:val="0"/>
      <w:marRight w:val="0"/>
      <w:marTop w:val="0"/>
      <w:marBottom w:val="0"/>
      <w:divBdr>
        <w:top w:val="none" w:sz="0" w:space="0" w:color="auto"/>
        <w:left w:val="none" w:sz="0" w:space="0" w:color="auto"/>
        <w:bottom w:val="none" w:sz="0" w:space="0" w:color="auto"/>
        <w:right w:val="none" w:sz="0" w:space="0" w:color="auto"/>
      </w:divBdr>
      <w:divsChild>
        <w:div w:id="803082148">
          <w:marLeft w:val="0"/>
          <w:marRight w:val="0"/>
          <w:marTop w:val="120"/>
          <w:marBottom w:val="0"/>
          <w:divBdr>
            <w:top w:val="none" w:sz="0" w:space="0" w:color="auto"/>
            <w:left w:val="none" w:sz="0" w:space="0" w:color="auto"/>
            <w:bottom w:val="none" w:sz="0" w:space="0" w:color="auto"/>
            <w:right w:val="none" w:sz="0" w:space="0" w:color="auto"/>
          </w:divBdr>
        </w:div>
        <w:div w:id="360476223">
          <w:marLeft w:val="0"/>
          <w:marRight w:val="0"/>
          <w:marTop w:val="120"/>
          <w:marBottom w:val="0"/>
          <w:divBdr>
            <w:top w:val="none" w:sz="0" w:space="0" w:color="auto"/>
            <w:left w:val="none" w:sz="0" w:space="0" w:color="auto"/>
            <w:bottom w:val="none" w:sz="0" w:space="0" w:color="auto"/>
            <w:right w:val="none" w:sz="0" w:space="0" w:color="auto"/>
          </w:divBdr>
        </w:div>
        <w:div w:id="383795017">
          <w:marLeft w:val="0"/>
          <w:marRight w:val="0"/>
          <w:marTop w:val="0"/>
          <w:marBottom w:val="0"/>
          <w:divBdr>
            <w:top w:val="none" w:sz="0" w:space="0" w:color="auto"/>
            <w:left w:val="none" w:sz="0" w:space="0" w:color="auto"/>
            <w:bottom w:val="none" w:sz="0" w:space="0" w:color="auto"/>
            <w:right w:val="none" w:sz="0" w:space="0" w:color="auto"/>
          </w:divBdr>
        </w:div>
        <w:div w:id="1993022354">
          <w:marLeft w:val="0"/>
          <w:marRight w:val="0"/>
          <w:marTop w:val="0"/>
          <w:marBottom w:val="0"/>
          <w:divBdr>
            <w:top w:val="none" w:sz="0" w:space="0" w:color="auto"/>
            <w:left w:val="none" w:sz="0" w:space="0" w:color="auto"/>
            <w:bottom w:val="none" w:sz="0" w:space="0" w:color="auto"/>
            <w:right w:val="none" w:sz="0" w:space="0" w:color="auto"/>
          </w:divBdr>
        </w:div>
      </w:divsChild>
    </w:div>
    <w:div w:id="1138304274">
      <w:bodyDiv w:val="1"/>
      <w:marLeft w:val="0"/>
      <w:marRight w:val="0"/>
      <w:marTop w:val="0"/>
      <w:marBottom w:val="0"/>
      <w:divBdr>
        <w:top w:val="none" w:sz="0" w:space="0" w:color="auto"/>
        <w:left w:val="none" w:sz="0" w:space="0" w:color="auto"/>
        <w:bottom w:val="none" w:sz="0" w:space="0" w:color="auto"/>
        <w:right w:val="none" w:sz="0" w:space="0" w:color="auto"/>
      </w:divBdr>
      <w:divsChild>
        <w:div w:id="397018698">
          <w:marLeft w:val="0"/>
          <w:marRight w:val="0"/>
          <w:marTop w:val="0"/>
          <w:marBottom w:val="0"/>
          <w:divBdr>
            <w:top w:val="none" w:sz="0" w:space="0" w:color="auto"/>
            <w:left w:val="none" w:sz="0" w:space="0" w:color="auto"/>
            <w:bottom w:val="none" w:sz="0" w:space="0" w:color="auto"/>
            <w:right w:val="none" w:sz="0" w:space="0" w:color="auto"/>
          </w:divBdr>
        </w:div>
        <w:div w:id="1581868221">
          <w:marLeft w:val="0"/>
          <w:marRight w:val="0"/>
          <w:marTop w:val="0"/>
          <w:marBottom w:val="0"/>
          <w:divBdr>
            <w:top w:val="none" w:sz="0" w:space="0" w:color="auto"/>
            <w:left w:val="none" w:sz="0" w:space="0" w:color="auto"/>
            <w:bottom w:val="none" w:sz="0" w:space="0" w:color="auto"/>
            <w:right w:val="none" w:sz="0" w:space="0" w:color="auto"/>
          </w:divBdr>
        </w:div>
      </w:divsChild>
    </w:div>
    <w:div w:id="1334457258">
      <w:bodyDiv w:val="1"/>
      <w:marLeft w:val="0"/>
      <w:marRight w:val="0"/>
      <w:marTop w:val="0"/>
      <w:marBottom w:val="0"/>
      <w:divBdr>
        <w:top w:val="none" w:sz="0" w:space="0" w:color="auto"/>
        <w:left w:val="none" w:sz="0" w:space="0" w:color="auto"/>
        <w:bottom w:val="none" w:sz="0" w:space="0" w:color="auto"/>
        <w:right w:val="none" w:sz="0" w:space="0" w:color="auto"/>
      </w:divBdr>
      <w:divsChild>
        <w:div w:id="505756468">
          <w:marLeft w:val="0"/>
          <w:marRight w:val="0"/>
          <w:marTop w:val="120"/>
          <w:marBottom w:val="0"/>
          <w:divBdr>
            <w:top w:val="none" w:sz="0" w:space="0" w:color="auto"/>
            <w:left w:val="none" w:sz="0" w:space="0" w:color="auto"/>
            <w:bottom w:val="none" w:sz="0" w:space="0" w:color="auto"/>
            <w:right w:val="none" w:sz="0" w:space="0" w:color="auto"/>
          </w:divBdr>
        </w:div>
        <w:div w:id="1082138578">
          <w:marLeft w:val="0"/>
          <w:marRight w:val="0"/>
          <w:marTop w:val="0"/>
          <w:marBottom w:val="0"/>
          <w:divBdr>
            <w:top w:val="none" w:sz="0" w:space="0" w:color="auto"/>
            <w:left w:val="none" w:sz="0" w:space="0" w:color="auto"/>
            <w:bottom w:val="none" w:sz="0" w:space="0" w:color="auto"/>
            <w:right w:val="none" w:sz="0" w:space="0" w:color="auto"/>
          </w:divBdr>
        </w:div>
        <w:div w:id="1364479021">
          <w:marLeft w:val="0"/>
          <w:marRight w:val="0"/>
          <w:marTop w:val="0"/>
          <w:marBottom w:val="0"/>
          <w:divBdr>
            <w:top w:val="none" w:sz="0" w:space="0" w:color="auto"/>
            <w:left w:val="none" w:sz="0" w:space="0" w:color="auto"/>
            <w:bottom w:val="none" w:sz="0" w:space="0" w:color="auto"/>
            <w:right w:val="none" w:sz="0" w:space="0" w:color="auto"/>
          </w:divBdr>
        </w:div>
        <w:div w:id="1897425509">
          <w:marLeft w:val="0"/>
          <w:marRight w:val="0"/>
          <w:marTop w:val="0"/>
          <w:marBottom w:val="0"/>
          <w:divBdr>
            <w:top w:val="none" w:sz="0" w:space="0" w:color="auto"/>
            <w:left w:val="none" w:sz="0" w:space="0" w:color="auto"/>
            <w:bottom w:val="none" w:sz="0" w:space="0" w:color="auto"/>
            <w:right w:val="none" w:sz="0" w:space="0" w:color="auto"/>
          </w:divBdr>
        </w:div>
      </w:divsChild>
    </w:div>
    <w:div w:id="1670980309">
      <w:bodyDiv w:val="1"/>
      <w:marLeft w:val="0"/>
      <w:marRight w:val="0"/>
      <w:marTop w:val="0"/>
      <w:marBottom w:val="0"/>
      <w:divBdr>
        <w:top w:val="none" w:sz="0" w:space="0" w:color="auto"/>
        <w:left w:val="none" w:sz="0" w:space="0" w:color="auto"/>
        <w:bottom w:val="none" w:sz="0" w:space="0" w:color="auto"/>
        <w:right w:val="none" w:sz="0" w:space="0" w:color="auto"/>
      </w:divBdr>
      <w:divsChild>
        <w:div w:id="691684533">
          <w:marLeft w:val="0"/>
          <w:marRight w:val="0"/>
          <w:marTop w:val="120"/>
          <w:marBottom w:val="0"/>
          <w:divBdr>
            <w:top w:val="none" w:sz="0" w:space="0" w:color="auto"/>
            <w:left w:val="none" w:sz="0" w:space="0" w:color="auto"/>
            <w:bottom w:val="none" w:sz="0" w:space="0" w:color="auto"/>
            <w:right w:val="none" w:sz="0" w:space="0" w:color="auto"/>
          </w:divBdr>
        </w:div>
        <w:div w:id="1791586788">
          <w:marLeft w:val="0"/>
          <w:marRight w:val="0"/>
          <w:marTop w:val="120"/>
          <w:marBottom w:val="0"/>
          <w:divBdr>
            <w:top w:val="none" w:sz="0" w:space="0" w:color="auto"/>
            <w:left w:val="none" w:sz="0" w:space="0" w:color="auto"/>
            <w:bottom w:val="none" w:sz="0" w:space="0" w:color="auto"/>
            <w:right w:val="none" w:sz="0" w:space="0" w:color="auto"/>
          </w:divBdr>
        </w:div>
        <w:div w:id="1786579417">
          <w:marLeft w:val="0"/>
          <w:marRight w:val="0"/>
          <w:marTop w:val="0"/>
          <w:marBottom w:val="0"/>
          <w:divBdr>
            <w:top w:val="none" w:sz="0" w:space="0" w:color="auto"/>
            <w:left w:val="none" w:sz="0" w:space="0" w:color="auto"/>
            <w:bottom w:val="none" w:sz="0" w:space="0" w:color="auto"/>
            <w:right w:val="none" w:sz="0" w:space="0" w:color="auto"/>
          </w:divBdr>
        </w:div>
        <w:div w:id="135496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giao-duc/luat-14-2012-qh13-quoc-hoi-71743-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u-phap/hien-phap-18-2013-l-ctn-quoc-hoi-83320-d1.html" TargetMode="External"/><Relationship Id="rId5" Type="http://schemas.openxmlformats.org/officeDocument/2006/relationships/hyperlink" Target="https://luatvietnam.vn/linh-vuc-khac/hien-phap-khong-so-quoc-hoi-29476-d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4391</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12</cp:revision>
  <cp:lastPrinted>2020-11-26T00:28:00Z</cp:lastPrinted>
  <dcterms:created xsi:type="dcterms:W3CDTF">2020-10-20T03:32:00Z</dcterms:created>
  <dcterms:modified xsi:type="dcterms:W3CDTF">2020-12-01T00:14:00Z</dcterms:modified>
</cp:coreProperties>
</file>